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009A" w14:textId="77777777" w:rsidR="009F7B72" w:rsidRDefault="009F7B72" w:rsidP="009B42F3">
      <w:pPr>
        <w:keepNext/>
        <w:keepLines/>
        <w:spacing w:before="240"/>
        <w:jc w:val="center"/>
        <w:outlineLvl w:val="0"/>
        <w:rPr>
          <w:rFonts w:eastAsiaTheme="majorEastAsia" w:cs="Arial"/>
          <w:color w:val="0033A0"/>
          <w:sz w:val="36"/>
          <w:szCs w:val="32"/>
          <w:lang w:val="en-US"/>
        </w:rPr>
      </w:pPr>
    </w:p>
    <w:p w14:paraId="114284BE" w14:textId="7CC4D9DD" w:rsidR="009B42F3" w:rsidRPr="00662F28" w:rsidRDefault="009B42F3" w:rsidP="009B42F3">
      <w:pPr>
        <w:keepNext/>
        <w:keepLines/>
        <w:spacing w:before="240"/>
        <w:jc w:val="center"/>
        <w:outlineLvl w:val="0"/>
        <w:rPr>
          <w:rFonts w:eastAsiaTheme="majorEastAsia" w:cs="Arial"/>
          <w:color w:val="0033A0"/>
          <w:sz w:val="36"/>
          <w:szCs w:val="32"/>
          <w:lang w:val="en-US"/>
        </w:rPr>
      </w:pPr>
      <w:r w:rsidRPr="00662F28">
        <w:rPr>
          <w:rFonts w:eastAsiaTheme="majorEastAsia" w:cs="Arial"/>
          <w:color w:val="0033A0"/>
          <w:sz w:val="36"/>
          <w:szCs w:val="32"/>
          <w:lang w:val="en-US"/>
        </w:rPr>
        <w:t>One PIP QI Quarter - Quality Improvement Record</w:t>
      </w:r>
    </w:p>
    <w:p w14:paraId="3FEB2B70" w14:textId="77777777" w:rsidR="009B42F3" w:rsidRPr="00662F28" w:rsidRDefault="009B42F3" w:rsidP="009B42F3">
      <w:pPr>
        <w:keepNext/>
        <w:keepLines/>
        <w:spacing w:before="240"/>
        <w:outlineLvl w:val="0"/>
        <w:rPr>
          <w:rFonts w:eastAsiaTheme="majorEastAsia" w:cs="Arial"/>
          <w:bCs/>
          <w:color w:val="51BF9E"/>
          <w:spacing w:val="20"/>
          <w:sz w:val="10"/>
          <w:szCs w:val="10"/>
          <w:lang w:val="en-US"/>
        </w:rPr>
      </w:pPr>
      <w:r w:rsidRPr="00662F28">
        <w:rPr>
          <w:rFonts w:eastAsiaTheme="majorEastAsia" w:cs="Arial"/>
          <w:color w:val="0033A0"/>
          <w:sz w:val="36"/>
          <w:szCs w:val="32"/>
          <w:lang w:val="en-US"/>
        </w:rPr>
        <w:t xml:space="preserve">             </w:t>
      </w:r>
    </w:p>
    <w:tbl>
      <w:tblPr>
        <w:tblStyle w:val="TableGrid"/>
        <w:tblpPr w:leftFromText="180" w:rightFromText="180" w:vertAnchor="text" w:horzAnchor="margin" w:tblpY="-55"/>
        <w:tblW w:w="10627" w:type="dxa"/>
        <w:tblInd w:w="0" w:type="dxa"/>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1555"/>
        <w:gridCol w:w="3758"/>
        <w:gridCol w:w="5314"/>
      </w:tblGrid>
      <w:tr w:rsidR="009B42F3" w:rsidRPr="00662F28" w14:paraId="3AD6CFC2" w14:textId="77777777" w:rsidTr="009B4A9B">
        <w:tc>
          <w:tcPr>
            <w:tcW w:w="10627" w:type="dxa"/>
            <w:gridSpan w:val="3"/>
            <w:tcBorders>
              <w:top w:val="single" w:sz="4" w:space="0" w:color="0033A0"/>
              <w:left w:val="single" w:sz="4" w:space="0" w:color="0033A0"/>
              <w:bottom w:val="single" w:sz="4" w:space="0" w:color="0033A0"/>
              <w:right w:val="single" w:sz="4" w:space="0" w:color="0033A0"/>
            </w:tcBorders>
            <w:shd w:val="clear" w:color="auto" w:fill="A4DBE8"/>
          </w:tcPr>
          <w:p w14:paraId="3BEE4D4A" w14:textId="77777777" w:rsidR="009B42F3" w:rsidRPr="00662F28" w:rsidRDefault="009B42F3" w:rsidP="009B4A9B">
            <w:pPr>
              <w:keepNext/>
              <w:keepLines/>
              <w:outlineLvl w:val="1"/>
              <w:rPr>
                <w:rFonts w:eastAsiaTheme="majorEastAsia" w:cs="Arial"/>
                <w:b/>
                <w:color w:val="0033A0"/>
                <w:spacing w:val="20"/>
                <w:sz w:val="12"/>
                <w:szCs w:val="12"/>
                <w:lang w:val="en-US"/>
              </w:rPr>
            </w:pPr>
          </w:p>
          <w:p w14:paraId="4017F569" w14:textId="77777777" w:rsidR="009B42F3" w:rsidRPr="00662F28" w:rsidRDefault="009B42F3" w:rsidP="009B4A9B">
            <w:pPr>
              <w:keepNext/>
              <w:keepLines/>
              <w:outlineLvl w:val="1"/>
              <w:rPr>
                <w:rFonts w:eastAsiaTheme="majorEastAsia" w:cs="Arial"/>
                <w:b/>
                <w:color w:val="0033A0"/>
                <w:spacing w:val="20"/>
                <w:sz w:val="28"/>
                <w:szCs w:val="28"/>
                <w:lang w:val="en-US"/>
              </w:rPr>
            </w:pPr>
            <w:r w:rsidRPr="00662F28">
              <w:rPr>
                <w:rFonts w:eastAsiaTheme="majorEastAsia" w:cs="Arial"/>
                <w:b/>
                <w:color w:val="0033A0"/>
                <w:spacing w:val="20"/>
                <w:sz w:val="28"/>
                <w:szCs w:val="28"/>
                <w:lang w:val="en-US"/>
              </w:rPr>
              <w:t>GOAL SETTING</w:t>
            </w:r>
          </w:p>
          <w:p w14:paraId="722E9BB4" w14:textId="77777777" w:rsidR="009B42F3" w:rsidRPr="00662F28" w:rsidRDefault="009B42F3" w:rsidP="009B4A9B">
            <w:pPr>
              <w:keepNext/>
              <w:keepLines/>
              <w:outlineLvl w:val="1"/>
              <w:rPr>
                <w:rFonts w:eastAsiaTheme="majorEastAsia" w:cs="Arial"/>
                <w:b/>
                <w:color w:val="0033A0"/>
                <w:spacing w:val="20"/>
                <w:sz w:val="16"/>
                <w:szCs w:val="16"/>
                <w:lang w:val="en-US"/>
              </w:rPr>
            </w:pPr>
          </w:p>
          <w:p w14:paraId="01182B13" w14:textId="77777777" w:rsidR="009B42F3" w:rsidRPr="00662F28" w:rsidRDefault="009B42F3" w:rsidP="009B4A9B">
            <w:pPr>
              <w:keepNext/>
              <w:keepLines/>
              <w:outlineLvl w:val="1"/>
              <w:rPr>
                <w:rFonts w:eastAsiaTheme="majorEastAsia" w:cs="Arial"/>
                <w:b/>
                <w:color w:val="0033A0"/>
                <w:spacing w:val="20"/>
                <w:sz w:val="24"/>
                <w:lang w:val="en-US"/>
              </w:rPr>
            </w:pPr>
            <w:r w:rsidRPr="00662F28">
              <w:rPr>
                <w:rFonts w:eastAsiaTheme="majorEastAsia" w:cs="Arial"/>
                <w:b/>
                <w:color w:val="0033A0"/>
                <w:spacing w:val="20"/>
                <w:szCs w:val="20"/>
                <w:lang w:val="en-US"/>
              </w:rPr>
              <w:t>NOTE:</w:t>
            </w:r>
            <w:r w:rsidRPr="00662F28">
              <w:rPr>
                <w:rFonts w:eastAsiaTheme="majorEastAsia" w:cs="Arial"/>
                <w:bCs/>
                <w:color w:val="0033A0"/>
                <w:spacing w:val="20"/>
                <w:szCs w:val="20"/>
                <w:lang w:val="en-US"/>
              </w:rPr>
              <w:t xml:space="preserve"> This document can be used for </w:t>
            </w:r>
            <w:r w:rsidRPr="00662F28">
              <w:rPr>
                <w:rFonts w:eastAsiaTheme="majorEastAsia" w:cs="Arial"/>
                <w:b/>
                <w:color w:val="0033A0"/>
                <w:spacing w:val="20"/>
                <w:szCs w:val="20"/>
                <w:lang w:val="en-US"/>
              </w:rPr>
              <w:t>ONE</w:t>
            </w:r>
            <w:r w:rsidRPr="00662F28">
              <w:rPr>
                <w:rFonts w:eastAsiaTheme="majorEastAsia" w:cs="Arial"/>
                <w:bCs/>
                <w:color w:val="0033A0"/>
                <w:spacing w:val="20"/>
                <w:szCs w:val="20"/>
                <w:lang w:val="en-US"/>
              </w:rPr>
              <w:t xml:space="preserve"> “Practice Incentive Payment Quality Improvement (PIP QI)” Quarter</w:t>
            </w:r>
          </w:p>
          <w:p w14:paraId="173933EC" w14:textId="77777777" w:rsidR="009B42F3" w:rsidRPr="00662F28" w:rsidRDefault="009B42F3" w:rsidP="009B4A9B">
            <w:pPr>
              <w:keepNext/>
              <w:keepLines/>
              <w:outlineLvl w:val="1"/>
              <w:rPr>
                <w:rFonts w:eastAsiaTheme="majorEastAsia" w:cs="Arial"/>
                <w:bCs/>
                <w:color w:val="0033A0"/>
                <w:spacing w:val="20"/>
                <w:sz w:val="12"/>
                <w:szCs w:val="12"/>
                <w:lang w:val="en-US"/>
              </w:rPr>
            </w:pPr>
          </w:p>
          <w:p w14:paraId="0889AB2C" w14:textId="77777777" w:rsidR="009B42F3" w:rsidRPr="00662F28" w:rsidRDefault="009B42F3" w:rsidP="009B4A9B">
            <w:pPr>
              <w:keepNext/>
              <w:keepLines/>
              <w:jc w:val="center"/>
              <w:outlineLvl w:val="1"/>
              <w:rPr>
                <w:rFonts w:eastAsiaTheme="majorEastAsia" w:cs="Arial"/>
                <w:b/>
                <w:color w:val="0033A0"/>
                <w:spacing w:val="20"/>
                <w:sz w:val="22"/>
                <w:szCs w:val="22"/>
                <w:lang w:val="en-US"/>
              </w:rPr>
            </w:pPr>
            <w:r w:rsidRPr="00662F28">
              <w:rPr>
                <w:rFonts w:eastAsiaTheme="majorEastAsia" w:cs="Arial"/>
                <w:b/>
                <w:color w:val="0033A0"/>
                <w:spacing w:val="20"/>
                <w:sz w:val="22"/>
                <w:szCs w:val="22"/>
                <w:lang w:val="en-US"/>
              </w:rPr>
              <w:t>This record can also be used to assist with preparation for RACGP Accreditation</w:t>
            </w:r>
          </w:p>
          <w:p w14:paraId="24786C13" w14:textId="77777777" w:rsidR="009B42F3" w:rsidRPr="00662F28" w:rsidRDefault="009B42F3" w:rsidP="009B4A9B">
            <w:pPr>
              <w:keepNext/>
              <w:keepLines/>
              <w:jc w:val="center"/>
              <w:outlineLvl w:val="1"/>
              <w:rPr>
                <w:rFonts w:eastAsiaTheme="majorEastAsia" w:cs="Arial"/>
                <w:b/>
                <w:color w:val="0033A0"/>
                <w:spacing w:val="20"/>
                <w:sz w:val="16"/>
                <w:szCs w:val="16"/>
                <w:lang w:val="en-US"/>
              </w:rPr>
            </w:pPr>
          </w:p>
        </w:tc>
      </w:tr>
      <w:tr w:rsidR="009B42F3" w:rsidRPr="00662F28" w14:paraId="2CF2FFC2" w14:textId="77777777" w:rsidTr="009B4A9B">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5DED262C" w14:textId="77777777" w:rsidR="009B42F3" w:rsidRPr="00662F28" w:rsidRDefault="009B42F3" w:rsidP="009B4A9B">
            <w:pPr>
              <w:spacing w:line="259" w:lineRule="auto"/>
              <w:rPr>
                <w:rFonts w:eastAsiaTheme="minorHAnsi" w:cs="Arial"/>
                <w:color w:val="0033A0"/>
                <w:sz w:val="24"/>
                <w:lang w:val="en-US"/>
              </w:rPr>
            </w:pPr>
            <w:r w:rsidRPr="00662F28">
              <w:rPr>
                <w:rFonts w:eastAsiaTheme="minorHAnsi" w:cs="Arial"/>
                <w:color w:val="0033A0"/>
                <w:sz w:val="24"/>
                <w:lang w:val="en-US"/>
              </w:rPr>
              <w:t>Practice name:</w:t>
            </w:r>
          </w:p>
          <w:p w14:paraId="6DDE3C4D" w14:textId="77777777" w:rsidR="009B42F3" w:rsidRPr="00662F28" w:rsidRDefault="009B42F3" w:rsidP="009B4A9B">
            <w:pPr>
              <w:spacing w:line="259" w:lineRule="auto"/>
              <w:rPr>
                <w:rFonts w:eastAsiaTheme="minorHAnsi" w:cs="Arial"/>
                <w:color w:val="0033A0"/>
                <w:sz w:val="24"/>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01BC3968" w14:textId="77777777" w:rsidR="009B42F3" w:rsidRPr="00662F28" w:rsidRDefault="009B42F3" w:rsidP="009B4A9B">
            <w:pPr>
              <w:spacing w:line="259" w:lineRule="auto"/>
              <w:rPr>
                <w:rFonts w:eastAsiaTheme="minorHAnsi" w:cs="Arial"/>
                <w:color w:val="0033A0"/>
                <w:sz w:val="24"/>
                <w:lang w:val="en-US"/>
              </w:rPr>
            </w:pPr>
            <w:r w:rsidRPr="00662F28">
              <w:rPr>
                <w:rFonts w:eastAsiaTheme="minorHAnsi" w:cs="Arial"/>
                <w:color w:val="0033A0"/>
                <w:sz w:val="24"/>
                <w:lang w:val="en-US"/>
              </w:rPr>
              <w:t>PIP QI Quarter:</w:t>
            </w:r>
          </w:p>
        </w:tc>
      </w:tr>
      <w:tr w:rsidR="009B42F3" w:rsidRPr="00662F28" w14:paraId="73444BE5" w14:textId="77777777" w:rsidTr="009B4A9B">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014A7912" w14:textId="77777777" w:rsidR="009B42F3" w:rsidRPr="00662F28" w:rsidRDefault="009B42F3" w:rsidP="009B4A9B">
            <w:pPr>
              <w:spacing w:line="259" w:lineRule="auto"/>
              <w:rPr>
                <w:rFonts w:eastAsiaTheme="minorHAnsi" w:cs="Arial"/>
                <w:color w:val="0033A0"/>
                <w:sz w:val="24"/>
                <w:lang w:val="en-US"/>
              </w:rPr>
            </w:pPr>
            <w:r w:rsidRPr="00662F28">
              <w:rPr>
                <w:rFonts w:eastAsiaTheme="minorHAnsi" w:cs="Arial"/>
                <w:color w:val="0033A0"/>
                <w:sz w:val="24"/>
                <w:lang w:val="en-US"/>
              </w:rPr>
              <w:t>Record completed by:</w:t>
            </w:r>
          </w:p>
          <w:p w14:paraId="21134583" w14:textId="77777777" w:rsidR="009B42F3" w:rsidRPr="00662F28" w:rsidRDefault="009B42F3" w:rsidP="009B4A9B">
            <w:pPr>
              <w:spacing w:line="259" w:lineRule="auto"/>
              <w:rPr>
                <w:rFonts w:eastAsiaTheme="minorHAnsi" w:cs="Arial"/>
                <w:color w:val="0033A0"/>
                <w:sz w:val="24"/>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7B5E7F3D" w14:textId="77777777" w:rsidR="009B42F3" w:rsidRPr="00662F28" w:rsidRDefault="009B42F3" w:rsidP="009B4A9B">
            <w:pPr>
              <w:spacing w:line="259" w:lineRule="auto"/>
              <w:rPr>
                <w:rFonts w:eastAsiaTheme="minorHAnsi" w:cs="Arial"/>
                <w:color w:val="0033A0"/>
                <w:sz w:val="24"/>
                <w:lang w:val="en-US"/>
              </w:rPr>
            </w:pPr>
            <w:r w:rsidRPr="00662F28">
              <w:rPr>
                <w:rFonts w:eastAsiaTheme="minorHAnsi" w:cs="Arial"/>
                <w:color w:val="0033A0"/>
                <w:sz w:val="24"/>
                <w:lang w:val="en-US"/>
              </w:rPr>
              <w:t>Date:</w:t>
            </w:r>
          </w:p>
        </w:tc>
      </w:tr>
      <w:tr w:rsidR="009B42F3" w:rsidRPr="00662F28" w14:paraId="78F7DDD3" w14:textId="77777777" w:rsidTr="009B4A9B">
        <w:tc>
          <w:tcPr>
            <w:tcW w:w="10627" w:type="dxa"/>
            <w:gridSpan w:val="3"/>
            <w:tcBorders>
              <w:top w:val="single" w:sz="4" w:space="0" w:color="0033A0"/>
            </w:tcBorders>
            <w:shd w:val="clear" w:color="auto" w:fill="A4DBE8"/>
          </w:tcPr>
          <w:p w14:paraId="1E2074AC" w14:textId="77777777" w:rsidR="009B42F3" w:rsidRPr="00662F28" w:rsidRDefault="009B42F3" w:rsidP="009B4A9B">
            <w:pPr>
              <w:spacing w:line="259" w:lineRule="auto"/>
              <w:rPr>
                <w:rFonts w:eastAsiaTheme="minorHAnsi" w:cs="Arial"/>
                <w:b/>
                <w:bCs/>
                <w:color w:val="0033A0"/>
                <w:sz w:val="24"/>
                <w:lang w:val="en-US"/>
              </w:rPr>
            </w:pPr>
            <w:r w:rsidRPr="00662F28">
              <w:rPr>
                <w:rFonts w:eastAsiaTheme="minorHAnsi" w:cs="Arial"/>
                <w:b/>
                <w:bCs/>
                <w:color w:val="0033A0"/>
                <w:sz w:val="24"/>
                <w:lang w:val="en-US"/>
              </w:rPr>
              <w:t>Focus Area &amp; Aim | What are you trying to achieve? | What is your goal?</w:t>
            </w:r>
          </w:p>
          <w:p w14:paraId="5E28B44A" w14:textId="77777777" w:rsidR="009B42F3" w:rsidRPr="00662F28" w:rsidRDefault="009B42F3" w:rsidP="009B4A9B">
            <w:pPr>
              <w:spacing w:line="259" w:lineRule="auto"/>
              <w:rPr>
                <w:rFonts w:eastAsiaTheme="minorHAnsi" w:cs="Arial"/>
                <w:color w:val="0033A0"/>
                <w:szCs w:val="18"/>
                <w:lang w:val="en-US"/>
              </w:rPr>
            </w:pPr>
            <w:r w:rsidRPr="00662F28">
              <w:rPr>
                <w:rFonts w:eastAsiaTheme="minorHAnsi" w:cs="Arial"/>
                <w:color w:val="0033A0"/>
                <w:lang w:val="en-US"/>
              </w:rPr>
              <w:t xml:space="preserve">Use </w:t>
            </w:r>
            <w:r w:rsidRPr="00662F28">
              <w:rPr>
                <w:rFonts w:eastAsiaTheme="minorHAnsi" w:cs="Arial"/>
                <w:b/>
                <w:bCs/>
                <w:color w:val="0033A0"/>
                <w:lang w:val="en-US"/>
              </w:rPr>
              <w:t>Specific, Measurable, Achievable, Relevant, Time-based, Agreed (S.M.A.R.T.A)</w:t>
            </w:r>
            <w:r w:rsidRPr="00662F28">
              <w:rPr>
                <w:rFonts w:eastAsiaTheme="minorHAnsi" w:cs="Arial"/>
                <w:color w:val="0033A0"/>
                <w:lang w:val="en-US"/>
              </w:rPr>
              <w:t xml:space="preserve"> goals.</w:t>
            </w:r>
          </w:p>
          <w:p w14:paraId="5A995180" w14:textId="77777777" w:rsidR="009B42F3" w:rsidRPr="00662F28" w:rsidRDefault="009B42F3" w:rsidP="009B4A9B">
            <w:pPr>
              <w:spacing w:line="259" w:lineRule="auto"/>
              <w:rPr>
                <w:rFonts w:eastAsiaTheme="minorHAnsi" w:cs="Arial"/>
                <w:i/>
                <w:iCs/>
                <w:color w:val="0033A0"/>
                <w:szCs w:val="20"/>
                <w:lang w:val="en-US"/>
              </w:rPr>
            </w:pPr>
            <w:r w:rsidRPr="00662F28">
              <w:rPr>
                <w:rFonts w:eastAsiaTheme="minorHAnsi" w:cs="Arial"/>
                <w:b/>
                <w:bCs/>
                <w:i/>
                <w:iCs/>
                <w:color w:val="0033A0"/>
                <w:szCs w:val="18"/>
                <w:lang w:val="en-US"/>
              </w:rPr>
              <w:t>Example</w:t>
            </w:r>
            <w:r w:rsidRPr="00662F28">
              <w:rPr>
                <w:rFonts w:eastAsiaTheme="minorHAnsi" w:cs="Arial"/>
                <w:i/>
                <w:iCs/>
                <w:color w:val="0033A0"/>
                <w:szCs w:val="18"/>
                <w:lang w:val="en-US"/>
              </w:rPr>
              <w:t>: Our practice would like to i</w:t>
            </w:r>
            <w:r w:rsidRPr="00662F28">
              <w:rPr>
                <w:rFonts w:eastAsiaTheme="minorHAnsi" w:cs="Arial"/>
                <w:i/>
                <w:iCs/>
                <w:color w:val="0033A0"/>
                <w:szCs w:val="20"/>
                <w:lang w:val="en-US"/>
              </w:rPr>
              <w:t>ncrease clinical coding/recording of smoking status, weight, alcohol intake and physical activity in each patient’s clinical record within the next 3/6/9/12 months.</w:t>
            </w:r>
          </w:p>
          <w:p w14:paraId="46D87471" w14:textId="77777777" w:rsidR="009B42F3" w:rsidRPr="00662F28" w:rsidRDefault="009B42F3" w:rsidP="009B4A9B">
            <w:pPr>
              <w:spacing w:line="259" w:lineRule="auto"/>
              <w:rPr>
                <w:rFonts w:eastAsiaTheme="minorHAnsi" w:cs="Arial"/>
                <w:i/>
                <w:iCs/>
                <w:color w:val="0033A0"/>
                <w:sz w:val="12"/>
                <w:szCs w:val="12"/>
                <w:lang w:val="en-US"/>
              </w:rPr>
            </w:pPr>
          </w:p>
        </w:tc>
      </w:tr>
      <w:tr w:rsidR="009B42F3" w:rsidRPr="00662F28" w14:paraId="3D1AE32B" w14:textId="77777777" w:rsidTr="009B4A9B">
        <w:tc>
          <w:tcPr>
            <w:tcW w:w="10627" w:type="dxa"/>
            <w:gridSpan w:val="3"/>
          </w:tcPr>
          <w:p w14:paraId="5805F27E" w14:textId="77777777" w:rsidR="009B42F3" w:rsidRPr="00662F28" w:rsidRDefault="009B42F3" w:rsidP="009B4A9B">
            <w:pPr>
              <w:spacing w:line="259" w:lineRule="auto"/>
              <w:rPr>
                <w:rFonts w:eastAsiaTheme="minorHAnsi" w:cs="Arial"/>
              </w:rPr>
            </w:pPr>
            <w:r w:rsidRPr="00662F28">
              <w:rPr>
                <w:rFonts w:eastAsiaTheme="minorHAnsi" w:cs="Arial"/>
              </w:rPr>
              <w:t xml:space="preserve">Increase the proportion of patients who have a mental health diagnosis recognised by the </w:t>
            </w:r>
            <w:proofErr w:type="spellStart"/>
            <w:r w:rsidRPr="00662F28">
              <w:rPr>
                <w:rFonts w:eastAsiaTheme="minorHAnsi" w:cs="Arial"/>
              </w:rPr>
              <w:t>PenCS</w:t>
            </w:r>
            <w:proofErr w:type="spellEnd"/>
            <w:r w:rsidRPr="00662F28">
              <w:rPr>
                <w:rFonts w:eastAsiaTheme="minorHAnsi" w:cs="Arial"/>
              </w:rPr>
              <w:t xml:space="preserve"> software in their patient file.</w:t>
            </w:r>
            <w:r w:rsidRPr="00662F28">
              <w:rPr>
                <w:rFonts w:cs="Arial"/>
              </w:rPr>
              <w:t xml:space="preserve"> </w:t>
            </w:r>
          </w:p>
          <w:p w14:paraId="7734BBF0" w14:textId="77777777" w:rsidR="009B42F3" w:rsidRPr="00662F28" w:rsidRDefault="009B42F3" w:rsidP="009B4A9B">
            <w:pPr>
              <w:spacing w:line="259" w:lineRule="auto"/>
              <w:rPr>
                <w:rFonts w:eastAsiaTheme="minorHAnsi" w:cs="Arial"/>
                <w:color w:val="0033A0"/>
                <w:szCs w:val="22"/>
                <w:lang w:val="en-US"/>
              </w:rPr>
            </w:pPr>
          </w:p>
        </w:tc>
      </w:tr>
      <w:tr w:rsidR="009B42F3" w:rsidRPr="00662F28" w14:paraId="1778758D" w14:textId="77777777" w:rsidTr="009B4A9B">
        <w:tc>
          <w:tcPr>
            <w:tcW w:w="10627" w:type="dxa"/>
            <w:gridSpan w:val="3"/>
            <w:shd w:val="clear" w:color="auto" w:fill="A4DBE8"/>
          </w:tcPr>
          <w:p w14:paraId="4B89C190" w14:textId="77777777" w:rsidR="009B42F3" w:rsidRPr="00662F28" w:rsidRDefault="009B42F3" w:rsidP="009B4A9B">
            <w:pPr>
              <w:spacing w:line="259" w:lineRule="auto"/>
              <w:rPr>
                <w:rFonts w:eastAsiaTheme="minorHAnsi" w:cs="Arial"/>
                <w:b/>
                <w:bCs/>
                <w:color w:val="0033A0"/>
                <w:sz w:val="24"/>
                <w:lang w:val="en-US"/>
              </w:rPr>
            </w:pPr>
            <w:r w:rsidRPr="00662F28">
              <w:rPr>
                <w:rFonts w:eastAsiaTheme="minorHAnsi" w:cs="Arial"/>
                <w:b/>
                <w:bCs/>
                <w:color w:val="0033A0"/>
                <w:sz w:val="24"/>
                <w:lang w:val="en-US"/>
              </w:rPr>
              <w:t xml:space="preserve">What are the ways that you can review and measure the activity? </w:t>
            </w:r>
          </w:p>
          <w:p w14:paraId="7ED37C16" w14:textId="77777777" w:rsidR="009B42F3" w:rsidRPr="00662F28" w:rsidRDefault="009B42F3" w:rsidP="009B4A9B">
            <w:pPr>
              <w:spacing w:line="259" w:lineRule="auto"/>
              <w:rPr>
                <w:rFonts w:eastAsiaTheme="minorHAnsi" w:cs="Arial"/>
                <w:i/>
                <w:iCs/>
                <w:color w:val="0033A0"/>
                <w:szCs w:val="22"/>
                <w:lang w:val="en-US"/>
              </w:rPr>
            </w:pPr>
            <w:r w:rsidRPr="00662F28">
              <w:rPr>
                <w:rFonts w:eastAsiaTheme="minorHAnsi" w:cs="Arial"/>
                <w:b/>
                <w:bCs/>
                <w:i/>
                <w:iCs/>
                <w:color w:val="0033A0"/>
                <w:szCs w:val="22"/>
                <w:lang w:val="en-US"/>
              </w:rPr>
              <w:t>Example:</w:t>
            </w:r>
            <w:r w:rsidRPr="00662F28">
              <w:rPr>
                <w:rFonts w:eastAsiaTheme="minorHAnsi" w:cs="Arial"/>
                <w:i/>
                <w:iCs/>
                <w:color w:val="0033A0"/>
                <w:szCs w:val="22"/>
                <w:lang w:val="en-US"/>
              </w:rPr>
              <w:t xml:space="preserve"> The practice nurse can use the Primary Health Network practice dashboard (or run a CAT 4 report in PEN CS) to observe the baseline data. This can be reviewed at monthly intervals and at the end of the PIP QI Quarter.</w:t>
            </w:r>
          </w:p>
          <w:p w14:paraId="124C62D6" w14:textId="77777777" w:rsidR="009B42F3" w:rsidRPr="00662F28" w:rsidRDefault="009B42F3" w:rsidP="009B4A9B">
            <w:pPr>
              <w:spacing w:line="259" w:lineRule="auto"/>
              <w:rPr>
                <w:rFonts w:eastAsiaTheme="minorHAnsi" w:cs="Arial"/>
                <w:b/>
                <w:bCs/>
                <w:color w:val="0033A0"/>
                <w:sz w:val="12"/>
                <w:szCs w:val="16"/>
                <w:lang w:val="en-US"/>
              </w:rPr>
            </w:pPr>
          </w:p>
        </w:tc>
      </w:tr>
      <w:tr w:rsidR="009B42F3" w:rsidRPr="00662F28" w14:paraId="38459644" w14:textId="77777777" w:rsidTr="009B4A9B">
        <w:tc>
          <w:tcPr>
            <w:tcW w:w="10627" w:type="dxa"/>
            <w:gridSpan w:val="3"/>
          </w:tcPr>
          <w:p w14:paraId="0342527B" w14:textId="77777777" w:rsidR="009B42F3" w:rsidRPr="00662F28" w:rsidRDefault="009B42F3" w:rsidP="009B4A9B">
            <w:pPr>
              <w:pStyle w:val="NoSpacing"/>
              <w:jc w:val="center"/>
              <w:rPr>
                <w:rFonts w:eastAsiaTheme="minorHAnsi" w:cs="Arial"/>
                <w:i/>
                <w:iCs/>
                <w:lang w:val="en-US"/>
              </w:rPr>
            </w:pPr>
            <w:r w:rsidRPr="00662F28">
              <w:rPr>
                <w:rFonts w:eastAsiaTheme="minorHAnsi" w:cs="Arial"/>
                <w:i/>
                <w:iCs/>
                <w:color w:val="0033A0"/>
                <w:sz w:val="16"/>
                <w:szCs w:val="20"/>
                <w:lang w:val="en-US"/>
              </w:rPr>
              <w:t>*PCIO TIP* insert image of baseline data or scan dashboard report and attach to this document. Your PCIO can help with this if you need</w:t>
            </w:r>
            <w:r w:rsidRPr="00662F28">
              <w:rPr>
                <w:rFonts w:eastAsiaTheme="minorHAnsi" w:cs="Arial"/>
                <w:i/>
                <w:iCs/>
                <w:lang w:val="en-US"/>
              </w:rPr>
              <w:t>.</w:t>
            </w:r>
          </w:p>
          <w:p w14:paraId="2262EB43" w14:textId="77777777" w:rsidR="009B42F3" w:rsidRPr="00662F28" w:rsidRDefault="009B42F3" w:rsidP="009B4A9B">
            <w:pPr>
              <w:spacing w:line="259" w:lineRule="auto"/>
              <w:rPr>
                <w:rFonts w:eastAsiaTheme="minorHAnsi" w:cs="Arial"/>
                <w:color w:val="0033A0"/>
                <w:szCs w:val="22"/>
                <w:lang w:val="en-US"/>
              </w:rPr>
            </w:pPr>
          </w:p>
          <w:p w14:paraId="47E8341F" w14:textId="77777777" w:rsidR="009B42F3" w:rsidRPr="00662F28" w:rsidRDefault="009B42F3" w:rsidP="009B4A9B">
            <w:pPr>
              <w:spacing w:line="259" w:lineRule="auto"/>
              <w:rPr>
                <w:rFonts w:eastAsiaTheme="minorHAnsi" w:cs="Arial"/>
                <w:szCs w:val="22"/>
                <w:lang w:val="en-US"/>
              </w:rPr>
            </w:pPr>
            <w:r w:rsidRPr="00662F28">
              <w:rPr>
                <w:rFonts w:eastAsiaTheme="minorHAnsi" w:cs="Arial"/>
                <w:szCs w:val="22"/>
                <w:lang w:val="en-US"/>
              </w:rPr>
              <w:t xml:space="preserve">Decrease in number of patients listed in the ‘indicated mental health with no diagnosis’ report in Cleansing CAT4 so that the number is 0 within 6months time. Review PHN dashboard. </w:t>
            </w:r>
          </w:p>
          <w:p w14:paraId="32245E62" w14:textId="77777777" w:rsidR="009B42F3" w:rsidRPr="00662F28" w:rsidRDefault="009B42F3" w:rsidP="009B4A9B">
            <w:pPr>
              <w:spacing w:line="259" w:lineRule="auto"/>
              <w:rPr>
                <w:rFonts w:eastAsiaTheme="minorHAnsi" w:cs="Arial"/>
                <w:color w:val="0033A0"/>
                <w:szCs w:val="22"/>
                <w:lang w:val="en-US"/>
              </w:rPr>
            </w:pPr>
          </w:p>
        </w:tc>
      </w:tr>
      <w:tr w:rsidR="009B42F3" w:rsidRPr="00662F28" w14:paraId="0C4C8C22" w14:textId="77777777" w:rsidTr="009B4A9B">
        <w:tc>
          <w:tcPr>
            <w:tcW w:w="10627" w:type="dxa"/>
            <w:gridSpan w:val="3"/>
            <w:shd w:val="clear" w:color="auto" w:fill="A4DBE8"/>
          </w:tcPr>
          <w:p w14:paraId="60A27F2D" w14:textId="77777777" w:rsidR="009B42F3" w:rsidRPr="00662F28" w:rsidRDefault="009B42F3" w:rsidP="009B4A9B">
            <w:pPr>
              <w:spacing w:line="259" w:lineRule="auto"/>
              <w:rPr>
                <w:rFonts w:eastAsiaTheme="minorHAnsi" w:cs="Arial"/>
                <w:b/>
                <w:bCs/>
                <w:color w:val="0033A0"/>
                <w:sz w:val="24"/>
                <w:lang w:val="en-US"/>
              </w:rPr>
            </w:pPr>
            <w:r w:rsidRPr="00662F28">
              <w:rPr>
                <w:rFonts w:eastAsiaTheme="minorHAnsi" w:cs="Arial"/>
                <w:b/>
                <w:bCs/>
                <w:color w:val="0033A0"/>
                <w:sz w:val="24"/>
                <w:lang w:val="en-US"/>
              </w:rPr>
              <w:t xml:space="preserve">IDEAS | What activities and changes can you make to help you reach your GOAL? </w:t>
            </w:r>
          </w:p>
          <w:p w14:paraId="54F5BE55" w14:textId="77777777" w:rsidR="009B42F3" w:rsidRPr="00662F28" w:rsidRDefault="009B42F3" w:rsidP="009B4A9B">
            <w:pPr>
              <w:spacing w:line="259" w:lineRule="auto"/>
              <w:rPr>
                <w:rFonts w:eastAsiaTheme="minorHAnsi" w:cs="Arial"/>
                <w:color w:val="0033A0"/>
                <w:lang w:val="en-US"/>
              </w:rPr>
            </w:pPr>
            <w:r w:rsidRPr="00662F28">
              <w:rPr>
                <w:rFonts w:eastAsiaTheme="minorHAnsi" w:cs="Arial"/>
                <w:color w:val="0033A0"/>
                <w:lang w:val="en-US"/>
              </w:rPr>
              <w:t xml:space="preserve">Develop ideas that you would like to test towards achieving your goal. Use the </w:t>
            </w:r>
            <w:r w:rsidRPr="00662F28">
              <w:rPr>
                <w:rFonts w:eastAsiaTheme="minorHAnsi" w:cs="Arial"/>
                <w:b/>
                <w:bCs/>
                <w:color w:val="0033A0"/>
                <w:lang w:val="en-US"/>
              </w:rPr>
              <w:t>S.M.A.R.T.A</w:t>
            </w:r>
            <w:r w:rsidRPr="00662F28">
              <w:rPr>
                <w:rFonts w:eastAsiaTheme="minorHAnsi" w:cs="Arial"/>
                <w:color w:val="0033A0"/>
                <w:lang w:val="en-US"/>
              </w:rPr>
              <w:t xml:space="preserve"> approach when developing your ideas.</w:t>
            </w:r>
          </w:p>
          <w:p w14:paraId="7293ACAD" w14:textId="77777777" w:rsidR="009B42F3" w:rsidRPr="00662F28" w:rsidRDefault="009B42F3" w:rsidP="009B4A9B">
            <w:pPr>
              <w:spacing w:line="259" w:lineRule="auto"/>
              <w:rPr>
                <w:rFonts w:eastAsiaTheme="minorHAnsi" w:cs="Arial"/>
                <w:i/>
                <w:iCs/>
                <w:color w:val="0033A0"/>
                <w:lang w:val="en-US"/>
              </w:rPr>
            </w:pPr>
            <w:r w:rsidRPr="00662F28">
              <w:rPr>
                <w:rFonts w:eastAsiaTheme="minorHAnsi" w:cs="Arial"/>
                <w:b/>
                <w:bCs/>
                <w:i/>
                <w:iCs/>
                <w:color w:val="0033A0"/>
                <w:lang w:val="en-US"/>
              </w:rPr>
              <w:t>Example:</w:t>
            </w:r>
            <w:r w:rsidRPr="00662F28">
              <w:rPr>
                <w:rFonts w:eastAsiaTheme="minorHAnsi" w:cs="Arial"/>
                <w:i/>
                <w:iCs/>
                <w:color w:val="0033A0"/>
                <w:lang w:val="en-US"/>
              </w:rPr>
              <w:t xml:space="preserve"> By August 2021, record 100% allergy status for all active patients.</w:t>
            </w:r>
          </w:p>
          <w:p w14:paraId="265454F9" w14:textId="77777777" w:rsidR="009B42F3" w:rsidRPr="00662F28" w:rsidRDefault="009B42F3" w:rsidP="009B4A9B">
            <w:pPr>
              <w:spacing w:line="259" w:lineRule="auto"/>
              <w:rPr>
                <w:rFonts w:eastAsiaTheme="minorHAnsi" w:cs="Arial"/>
                <w:i/>
                <w:iCs/>
                <w:color w:val="0033A0"/>
                <w:sz w:val="12"/>
                <w:szCs w:val="16"/>
                <w:lang w:val="en-US"/>
              </w:rPr>
            </w:pPr>
          </w:p>
        </w:tc>
      </w:tr>
      <w:tr w:rsidR="009B42F3" w:rsidRPr="00662F28" w14:paraId="46126E5A" w14:textId="77777777" w:rsidTr="009B4A9B">
        <w:tc>
          <w:tcPr>
            <w:tcW w:w="1555" w:type="dxa"/>
            <w:shd w:val="clear" w:color="auto" w:fill="A4DBE8"/>
          </w:tcPr>
          <w:p w14:paraId="6FA8A640" w14:textId="77777777" w:rsidR="009B42F3" w:rsidRPr="00662F28" w:rsidRDefault="009B42F3" w:rsidP="009B4A9B">
            <w:pPr>
              <w:pStyle w:val="NoSpacing"/>
              <w:rPr>
                <w:rFonts w:eastAsiaTheme="minorHAnsi" w:cs="Arial"/>
                <w:b/>
                <w:bCs/>
                <w:color w:val="0033A0"/>
                <w:sz w:val="24"/>
                <w:szCs w:val="32"/>
                <w:lang w:val="en-US"/>
              </w:rPr>
            </w:pPr>
            <w:r w:rsidRPr="00662F28">
              <w:rPr>
                <w:rFonts w:eastAsiaTheme="minorHAnsi" w:cs="Arial"/>
                <w:b/>
                <w:bCs/>
                <w:color w:val="0033A0"/>
                <w:sz w:val="24"/>
                <w:szCs w:val="32"/>
                <w:lang w:val="en-US"/>
              </w:rPr>
              <w:t>Idea 1.</w:t>
            </w:r>
          </w:p>
        </w:tc>
        <w:tc>
          <w:tcPr>
            <w:tcW w:w="9072" w:type="dxa"/>
            <w:gridSpan w:val="2"/>
          </w:tcPr>
          <w:p w14:paraId="33FEE468" w14:textId="77777777" w:rsidR="009B42F3" w:rsidRPr="00662F28" w:rsidRDefault="009B42F3" w:rsidP="009B4A9B">
            <w:pPr>
              <w:pStyle w:val="NoSpacing"/>
              <w:rPr>
                <w:rFonts w:eastAsiaTheme="minorHAnsi" w:cs="Arial"/>
              </w:rPr>
            </w:pPr>
            <w:r w:rsidRPr="00662F28">
              <w:rPr>
                <w:rFonts w:eastAsiaTheme="minorHAnsi" w:cs="Arial"/>
              </w:rPr>
              <w:t xml:space="preserve">Review Cleansing CAT4 per GP to create list of patients that have indicated mental health with no diagnosis. Print off 10 patients per GP per fortnight to review starting from &lt;insert date here&gt;. Continue until list completed. Alternatively, can use </w:t>
            </w:r>
            <w:proofErr w:type="spellStart"/>
            <w:r w:rsidRPr="00662F28">
              <w:rPr>
                <w:rFonts w:eastAsiaTheme="minorHAnsi" w:cs="Arial"/>
              </w:rPr>
              <w:t>Topbar</w:t>
            </w:r>
            <w:proofErr w:type="spellEnd"/>
            <w:r w:rsidRPr="00662F28">
              <w:rPr>
                <w:rFonts w:eastAsiaTheme="minorHAnsi" w:cs="Arial"/>
              </w:rPr>
              <w:t xml:space="preserve"> prompt.  </w:t>
            </w:r>
          </w:p>
          <w:p w14:paraId="548D26B2" w14:textId="77777777" w:rsidR="009B42F3" w:rsidRPr="00662F28" w:rsidRDefault="009B42F3" w:rsidP="009B4A9B">
            <w:pPr>
              <w:pStyle w:val="NoSpacing"/>
              <w:rPr>
                <w:rFonts w:eastAsiaTheme="minorHAnsi" w:cs="Arial"/>
                <w:color w:val="0033A0"/>
              </w:rPr>
            </w:pPr>
            <w:r w:rsidRPr="00662F28">
              <w:rPr>
                <w:rFonts w:eastAsiaTheme="minorHAnsi" w:cs="Arial"/>
                <w:color w:val="FF0000"/>
              </w:rPr>
              <w:t>Tip</w:t>
            </w:r>
            <w:r w:rsidRPr="00662F28">
              <w:rPr>
                <w:rFonts w:eastAsiaTheme="minorHAnsi" w:cs="Arial"/>
              </w:rPr>
              <w:t xml:space="preserve"> - search ‘indicated conditions report details’ on the </w:t>
            </w:r>
            <w:hyperlink r:id="rId11" w:history="1">
              <w:proofErr w:type="spellStart"/>
              <w:r w:rsidRPr="00662F28">
                <w:rPr>
                  <w:rStyle w:val="Hyperlink"/>
                  <w:rFonts w:eastAsiaTheme="minorHAnsi" w:cs="Arial"/>
                </w:rPr>
                <w:t>PenCS</w:t>
              </w:r>
              <w:proofErr w:type="spellEnd"/>
              <w:r w:rsidRPr="00662F28">
                <w:rPr>
                  <w:rStyle w:val="Hyperlink"/>
                  <w:rFonts w:eastAsiaTheme="minorHAnsi" w:cs="Arial"/>
                </w:rPr>
                <w:t xml:space="preserve"> website</w:t>
              </w:r>
            </w:hyperlink>
            <w:r w:rsidRPr="00662F28">
              <w:rPr>
                <w:rFonts w:eastAsiaTheme="minorHAnsi" w:cs="Arial"/>
              </w:rPr>
              <w:t xml:space="preserve"> to find more information. To find out more information on using </w:t>
            </w:r>
            <w:proofErr w:type="spellStart"/>
            <w:r w:rsidRPr="00662F28">
              <w:rPr>
                <w:rFonts w:eastAsiaTheme="minorHAnsi" w:cs="Arial"/>
              </w:rPr>
              <w:t>Topbar</w:t>
            </w:r>
            <w:proofErr w:type="spellEnd"/>
            <w:r w:rsidRPr="00662F28">
              <w:rPr>
                <w:rFonts w:eastAsiaTheme="minorHAnsi" w:cs="Arial"/>
              </w:rPr>
              <w:t xml:space="preserve"> prompts in recipes please search </w:t>
            </w:r>
            <w:proofErr w:type="spellStart"/>
            <w:r w:rsidRPr="00662F28">
              <w:rPr>
                <w:rFonts w:eastAsiaTheme="minorHAnsi" w:cs="Arial"/>
              </w:rPr>
              <w:t>Topbar</w:t>
            </w:r>
            <w:proofErr w:type="spellEnd"/>
            <w:r w:rsidRPr="00662F28">
              <w:rPr>
                <w:rFonts w:eastAsiaTheme="minorHAnsi" w:cs="Arial"/>
              </w:rPr>
              <w:t xml:space="preserve"> prompts on the </w:t>
            </w:r>
            <w:hyperlink r:id="rId12" w:history="1">
              <w:proofErr w:type="spellStart"/>
              <w:r w:rsidRPr="00662F28">
                <w:rPr>
                  <w:rStyle w:val="Hyperlink"/>
                  <w:rFonts w:eastAsiaTheme="minorHAnsi" w:cs="Arial"/>
                </w:rPr>
                <w:t>PenCS</w:t>
              </w:r>
              <w:proofErr w:type="spellEnd"/>
              <w:r w:rsidRPr="00662F28">
                <w:rPr>
                  <w:rStyle w:val="Hyperlink"/>
                  <w:rFonts w:eastAsiaTheme="minorHAnsi" w:cs="Arial"/>
                </w:rPr>
                <w:t xml:space="preserve"> website</w:t>
              </w:r>
            </w:hyperlink>
            <w:r w:rsidRPr="00662F28">
              <w:rPr>
                <w:rFonts w:eastAsiaTheme="minorHAnsi" w:cs="Arial"/>
              </w:rPr>
              <w:t xml:space="preserve">. </w:t>
            </w:r>
            <w:r w:rsidRPr="00662F28">
              <w:rPr>
                <w:rFonts w:eastAsiaTheme="minorHAnsi" w:cs="Arial"/>
                <w:color w:val="0033A0"/>
              </w:rPr>
              <w:t xml:space="preserve"> </w:t>
            </w:r>
          </w:p>
        </w:tc>
      </w:tr>
      <w:tr w:rsidR="009B42F3" w:rsidRPr="00662F28" w14:paraId="74E11726" w14:textId="77777777" w:rsidTr="009B4A9B">
        <w:tc>
          <w:tcPr>
            <w:tcW w:w="1555" w:type="dxa"/>
            <w:shd w:val="clear" w:color="auto" w:fill="A4DBE8"/>
          </w:tcPr>
          <w:p w14:paraId="4C205DEB" w14:textId="77777777" w:rsidR="009B42F3" w:rsidRPr="00662F28" w:rsidRDefault="009B42F3" w:rsidP="009B4A9B">
            <w:pPr>
              <w:pStyle w:val="NoSpacing"/>
              <w:rPr>
                <w:rFonts w:eastAsiaTheme="minorHAnsi" w:cs="Arial"/>
                <w:b/>
                <w:bCs/>
                <w:color w:val="0033A0"/>
                <w:sz w:val="24"/>
                <w:szCs w:val="32"/>
                <w:lang w:val="en-US"/>
              </w:rPr>
            </w:pPr>
            <w:r w:rsidRPr="00662F28">
              <w:rPr>
                <w:rFonts w:eastAsiaTheme="minorHAnsi" w:cs="Arial"/>
                <w:b/>
                <w:bCs/>
                <w:color w:val="0033A0"/>
                <w:sz w:val="24"/>
                <w:szCs w:val="32"/>
                <w:lang w:val="en-US"/>
              </w:rPr>
              <w:t>Idea 2.</w:t>
            </w:r>
          </w:p>
        </w:tc>
        <w:tc>
          <w:tcPr>
            <w:tcW w:w="9072" w:type="dxa"/>
            <w:gridSpan w:val="2"/>
          </w:tcPr>
          <w:p w14:paraId="10BFD771" w14:textId="77777777" w:rsidR="009B42F3" w:rsidRPr="00662F28" w:rsidRDefault="009B42F3" w:rsidP="009B4A9B">
            <w:pPr>
              <w:pStyle w:val="NoSpacing"/>
              <w:rPr>
                <w:rFonts w:eastAsiaTheme="minorHAnsi" w:cs="Arial"/>
                <w:color w:val="0033A0"/>
              </w:rPr>
            </w:pPr>
          </w:p>
          <w:p w14:paraId="2AB8C013" w14:textId="77777777" w:rsidR="009B42F3" w:rsidRPr="00662F28" w:rsidRDefault="009B42F3" w:rsidP="009B4A9B">
            <w:pPr>
              <w:pStyle w:val="NoSpacing"/>
              <w:rPr>
                <w:rFonts w:eastAsiaTheme="minorHAnsi" w:cs="Arial"/>
              </w:rPr>
            </w:pPr>
            <w:r w:rsidRPr="00662F28">
              <w:rPr>
                <w:rFonts w:eastAsiaTheme="minorHAnsi" w:cs="Arial"/>
              </w:rPr>
              <w:t xml:space="preserve">Turn off free text in medical software to ensure all diagnoses are picked up by the CAT4 software by &lt;insert date here&gt;. Configure user options to help maintain data quality.  </w:t>
            </w:r>
          </w:p>
          <w:p w14:paraId="0CAD7152" w14:textId="77777777" w:rsidR="009B42F3" w:rsidRPr="00662F28" w:rsidRDefault="009B42F3" w:rsidP="009B4A9B">
            <w:pPr>
              <w:pStyle w:val="NoSpacing"/>
              <w:rPr>
                <w:rFonts w:eastAsiaTheme="minorHAnsi" w:cs="Arial"/>
                <w:lang w:val="en-US"/>
              </w:rPr>
            </w:pPr>
          </w:p>
        </w:tc>
      </w:tr>
      <w:tr w:rsidR="009B42F3" w:rsidRPr="00662F28" w14:paraId="35F76265" w14:textId="77777777" w:rsidTr="009B4A9B">
        <w:tc>
          <w:tcPr>
            <w:tcW w:w="1555" w:type="dxa"/>
            <w:shd w:val="clear" w:color="auto" w:fill="A4DBE8"/>
          </w:tcPr>
          <w:p w14:paraId="7A420E21" w14:textId="77777777" w:rsidR="009B42F3" w:rsidRPr="00662F28" w:rsidRDefault="009B42F3" w:rsidP="009B4A9B">
            <w:pPr>
              <w:pStyle w:val="NoSpacing"/>
              <w:rPr>
                <w:rFonts w:eastAsiaTheme="minorHAnsi" w:cs="Arial"/>
                <w:b/>
                <w:bCs/>
                <w:color w:val="0033A0"/>
                <w:sz w:val="24"/>
                <w:szCs w:val="32"/>
                <w:lang w:val="en-US"/>
              </w:rPr>
            </w:pPr>
            <w:r w:rsidRPr="00662F28">
              <w:rPr>
                <w:rFonts w:eastAsiaTheme="minorHAnsi" w:cs="Arial"/>
                <w:b/>
                <w:bCs/>
                <w:color w:val="0033A0"/>
                <w:sz w:val="24"/>
                <w:szCs w:val="32"/>
                <w:lang w:val="en-US"/>
              </w:rPr>
              <w:t>Idea 3.</w:t>
            </w:r>
          </w:p>
        </w:tc>
        <w:tc>
          <w:tcPr>
            <w:tcW w:w="9072" w:type="dxa"/>
            <w:gridSpan w:val="2"/>
          </w:tcPr>
          <w:p w14:paraId="5324F59C" w14:textId="77777777" w:rsidR="009B42F3" w:rsidRPr="00662F28" w:rsidRDefault="009B42F3" w:rsidP="009B4A9B">
            <w:pPr>
              <w:pStyle w:val="NoSpacing"/>
              <w:rPr>
                <w:rFonts w:eastAsiaTheme="minorHAnsi" w:cs="Arial"/>
                <w:color w:val="0033A0"/>
              </w:rPr>
            </w:pPr>
          </w:p>
          <w:p w14:paraId="4BEF319F" w14:textId="77777777" w:rsidR="009B42F3" w:rsidRPr="00662F28" w:rsidRDefault="009B42F3" w:rsidP="009B4A9B">
            <w:pPr>
              <w:pStyle w:val="NoSpacing"/>
              <w:rPr>
                <w:rFonts w:eastAsiaTheme="minorHAnsi" w:cs="Arial"/>
              </w:rPr>
            </w:pPr>
            <w:r w:rsidRPr="00662F28">
              <w:rPr>
                <w:rFonts w:eastAsiaTheme="minorHAnsi" w:cs="Arial"/>
              </w:rPr>
              <w:t xml:space="preserve">Clinical team member to complete a bulk </w:t>
            </w:r>
            <w:proofErr w:type="spellStart"/>
            <w:r w:rsidRPr="00662F28">
              <w:rPr>
                <w:rFonts w:eastAsiaTheme="minorHAnsi" w:cs="Arial"/>
              </w:rPr>
              <w:t>clean up</w:t>
            </w:r>
            <w:proofErr w:type="spellEnd"/>
            <w:r w:rsidRPr="00662F28">
              <w:rPr>
                <w:rFonts w:eastAsiaTheme="minorHAnsi" w:cs="Arial"/>
              </w:rPr>
              <w:t xml:space="preserve"> of free text diagnosis by &lt;insert date here&gt; </w:t>
            </w:r>
          </w:p>
          <w:p w14:paraId="324F7355" w14:textId="77777777" w:rsidR="009B42F3" w:rsidRPr="00662F28" w:rsidRDefault="009B42F3" w:rsidP="009B4A9B">
            <w:pPr>
              <w:pStyle w:val="NoSpacing"/>
              <w:rPr>
                <w:rFonts w:eastAsiaTheme="minorHAnsi" w:cs="Arial"/>
              </w:rPr>
            </w:pPr>
            <w:r w:rsidRPr="00662F28">
              <w:rPr>
                <w:rFonts w:eastAsiaTheme="minorHAnsi" w:cs="Arial"/>
              </w:rPr>
              <w:t xml:space="preserve">Tip - search ‘bulk clean up’ on the </w:t>
            </w:r>
            <w:hyperlink r:id="rId13" w:history="1">
              <w:proofErr w:type="spellStart"/>
              <w:r w:rsidRPr="00662F28">
                <w:rPr>
                  <w:rStyle w:val="Hyperlink"/>
                  <w:rFonts w:eastAsiaTheme="minorHAnsi" w:cs="Arial"/>
                </w:rPr>
                <w:t>PenCS</w:t>
              </w:r>
              <w:proofErr w:type="spellEnd"/>
              <w:r w:rsidRPr="00662F28">
                <w:rPr>
                  <w:rStyle w:val="Hyperlink"/>
                  <w:rFonts w:eastAsiaTheme="minorHAnsi" w:cs="Arial"/>
                </w:rPr>
                <w:t xml:space="preserve"> website</w:t>
              </w:r>
            </w:hyperlink>
            <w:r w:rsidRPr="00662F28">
              <w:rPr>
                <w:rFonts w:eastAsiaTheme="minorHAnsi" w:cs="Arial"/>
              </w:rPr>
              <w:t xml:space="preserve"> to find more information. </w:t>
            </w:r>
          </w:p>
          <w:p w14:paraId="2D08642A" w14:textId="77777777" w:rsidR="009B42F3" w:rsidRPr="00662F28" w:rsidRDefault="009B42F3" w:rsidP="009B4A9B">
            <w:pPr>
              <w:pStyle w:val="NoSpacing"/>
              <w:rPr>
                <w:rFonts w:eastAsiaTheme="minorHAnsi" w:cs="Arial"/>
              </w:rPr>
            </w:pPr>
            <w:r w:rsidRPr="00662F28">
              <w:rPr>
                <w:rFonts w:eastAsiaTheme="minorHAnsi" w:cs="Arial"/>
              </w:rPr>
              <w:t xml:space="preserve"> </w:t>
            </w:r>
          </w:p>
        </w:tc>
      </w:tr>
    </w:tbl>
    <w:p w14:paraId="6E868CF0" w14:textId="77777777" w:rsidR="009B42F3" w:rsidRPr="00662F28" w:rsidRDefault="009B42F3" w:rsidP="009B42F3">
      <w:pPr>
        <w:keepNext/>
        <w:keepLines/>
        <w:outlineLvl w:val="0"/>
        <w:rPr>
          <w:rFonts w:eastAsiaTheme="majorEastAsia" w:cs="Arial"/>
          <w:color w:val="0033A0"/>
          <w:sz w:val="10"/>
          <w:szCs w:val="10"/>
          <w:lang w:val="en-US"/>
        </w:rPr>
      </w:pPr>
    </w:p>
    <w:p w14:paraId="3AD9C1A2" w14:textId="77777777" w:rsidR="009B42F3" w:rsidRPr="00662F28" w:rsidRDefault="009B42F3" w:rsidP="009B42F3">
      <w:pPr>
        <w:keepNext/>
        <w:keepLines/>
        <w:outlineLvl w:val="1"/>
        <w:rPr>
          <w:rFonts w:eastAsiaTheme="majorEastAsia" w:cs="Arial"/>
          <w:bCs/>
          <w:color w:val="51BF9E"/>
          <w:spacing w:val="20"/>
          <w:sz w:val="10"/>
          <w:szCs w:val="10"/>
          <w:lang w:val="en-US"/>
        </w:rPr>
      </w:pPr>
    </w:p>
    <w:p w14:paraId="4EE633CD" w14:textId="77777777" w:rsidR="009B42F3" w:rsidRPr="00662F28" w:rsidRDefault="009B42F3" w:rsidP="009B42F3">
      <w:pPr>
        <w:keepNext/>
        <w:keepLines/>
        <w:outlineLvl w:val="1"/>
        <w:rPr>
          <w:rFonts w:eastAsiaTheme="majorEastAsia" w:cs="Arial"/>
          <w:bCs/>
          <w:color w:val="51BF9E"/>
          <w:spacing w:val="20"/>
          <w:sz w:val="10"/>
          <w:szCs w:val="10"/>
          <w:lang w:val="en-US"/>
        </w:rPr>
      </w:pPr>
    </w:p>
    <w:p w14:paraId="705E120A" w14:textId="77777777" w:rsidR="009B42F3" w:rsidRPr="00662F28" w:rsidRDefault="009B42F3" w:rsidP="009B42F3">
      <w:pPr>
        <w:keepNext/>
        <w:keepLines/>
        <w:outlineLvl w:val="1"/>
        <w:rPr>
          <w:rFonts w:eastAsiaTheme="majorEastAsia" w:cs="Arial"/>
          <w:b/>
          <w:color w:val="51BF9E"/>
          <w:spacing w:val="20"/>
          <w:szCs w:val="22"/>
          <w:lang w:val="en-US"/>
        </w:rPr>
      </w:pPr>
    </w:p>
    <w:p w14:paraId="63E71047" w14:textId="77777777" w:rsidR="009B42F3" w:rsidRPr="00662F28" w:rsidRDefault="009B42F3" w:rsidP="009B42F3">
      <w:pPr>
        <w:keepNext/>
        <w:keepLines/>
        <w:outlineLvl w:val="1"/>
        <w:rPr>
          <w:rFonts w:eastAsiaTheme="majorEastAsia" w:cs="Arial"/>
          <w:b/>
          <w:color w:val="51BF9E"/>
          <w:spacing w:val="20"/>
          <w:szCs w:val="22"/>
          <w:lang w:val="en-US"/>
        </w:rPr>
      </w:pPr>
    </w:p>
    <w:p w14:paraId="32685D5E" w14:textId="77777777" w:rsidR="009B42F3" w:rsidRPr="00662F28" w:rsidRDefault="009B42F3" w:rsidP="009B42F3">
      <w:pPr>
        <w:keepNext/>
        <w:keepLines/>
        <w:outlineLvl w:val="1"/>
        <w:rPr>
          <w:rFonts w:eastAsiaTheme="majorEastAsia" w:cs="Arial"/>
          <w:b/>
          <w:color w:val="51BF9E"/>
          <w:spacing w:val="20"/>
          <w:szCs w:val="22"/>
          <w:lang w:val="en-US"/>
        </w:rPr>
      </w:pPr>
    </w:p>
    <w:p w14:paraId="68D2B65D" w14:textId="77777777" w:rsidR="009B42F3" w:rsidRPr="00662F28" w:rsidRDefault="009B42F3" w:rsidP="009B42F3">
      <w:pPr>
        <w:keepNext/>
        <w:keepLines/>
        <w:spacing w:after="240"/>
        <w:outlineLvl w:val="1"/>
        <w:rPr>
          <w:rFonts w:eastAsiaTheme="majorEastAsia" w:cs="Arial"/>
          <w:color w:val="0033A0"/>
          <w:sz w:val="36"/>
          <w:szCs w:val="32"/>
          <w:lang w:val="en-US"/>
        </w:rPr>
      </w:pPr>
      <w:r w:rsidRPr="00662F28">
        <w:rPr>
          <w:rFonts w:eastAsiaTheme="majorEastAsia" w:cs="Arial"/>
          <w:color w:val="0033A0"/>
          <w:sz w:val="36"/>
          <w:szCs w:val="32"/>
          <w:lang w:val="en-US"/>
        </w:rPr>
        <w:t>Quality Improvement Record</w:t>
      </w:r>
    </w:p>
    <w:p w14:paraId="76AAF81B" w14:textId="77777777" w:rsidR="009B42F3" w:rsidRPr="00662F28" w:rsidRDefault="009B42F3" w:rsidP="009B42F3">
      <w:pPr>
        <w:keepNext/>
        <w:keepLines/>
        <w:outlineLvl w:val="1"/>
        <w:rPr>
          <w:rFonts w:eastAsiaTheme="majorEastAsia" w:cs="Arial"/>
          <w:b/>
          <w:color w:val="51BF9E"/>
          <w:spacing w:val="20"/>
          <w:sz w:val="28"/>
          <w:szCs w:val="28"/>
          <w:lang w:val="en-US"/>
        </w:rPr>
      </w:pPr>
      <w:r w:rsidRPr="00662F28">
        <w:rPr>
          <w:rFonts w:eastAsiaTheme="majorEastAsia" w:cs="Arial"/>
          <w:b/>
          <w:color w:val="51BF9E"/>
          <w:spacing w:val="20"/>
          <w:sz w:val="28"/>
          <w:szCs w:val="28"/>
          <w:lang w:val="en-US"/>
        </w:rPr>
        <w:t xml:space="preserve">Plan, Do, Study, Act (PDSA) Cycle </w:t>
      </w:r>
    </w:p>
    <w:p w14:paraId="17FD1A59" w14:textId="77777777" w:rsidR="009B42F3" w:rsidRPr="00662F28" w:rsidRDefault="009B42F3" w:rsidP="009B42F3">
      <w:pPr>
        <w:keepNext/>
        <w:keepLines/>
        <w:outlineLvl w:val="1"/>
        <w:rPr>
          <w:rFonts w:eastAsiaTheme="majorEastAsia" w:cs="Arial"/>
          <w:b/>
          <w:color w:val="51BF9E"/>
          <w:spacing w:val="20"/>
          <w:sz w:val="28"/>
          <w:szCs w:val="28"/>
          <w:lang w:val="en-US"/>
        </w:rPr>
      </w:pPr>
    </w:p>
    <w:tbl>
      <w:tblPr>
        <w:tblStyle w:val="TableGrid"/>
        <w:tblW w:w="0" w:type="auto"/>
        <w:tblInd w:w="0" w:type="dxa"/>
        <w:tblLook w:val="04A0" w:firstRow="1" w:lastRow="0" w:firstColumn="1" w:lastColumn="0" w:noHBand="0" w:noVBand="1"/>
      </w:tblPr>
      <w:tblGrid>
        <w:gridCol w:w="1737"/>
        <w:gridCol w:w="8719"/>
      </w:tblGrid>
      <w:tr w:rsidR="009B42F3" w:rsidRPr="00662F28" w14:paraId="12E0BC16" w14:textId="77777777" w:rsidTr="009B4A9B">
        <w:tc>
          <w:tcPr>
            <w:tcW w:w="1555" w:type="dxa"/>
            <w:shd w:val="clear" w:color="auto" w:fill="A4DBE8"/>
          </w:tcPr>
          <w:p w14:paraId="63E88998" w14:textId="77777777" w:rsidR="009B42F3" w:rsidRPr="00662F28" w:rsidRDefault="009B42F3" w:rsidP="009B4A9B">
            <w:pPr>
              <w:keepNext/>
              <w:keepLines/>
              <w:outlineLvl w:val="1"/>
              <w:rPr>
                <w:rFonts w:eastAsiaTheme="majorEastAsia" w:cs="Arial"/>
                <w:b/>
                <w:bCs/>
                <w:color w:val="0033A0"/>
                <w:spacing w:val="20"/>
                <w:sz w:val="24"/>
                <w:lang w:val="en-US"/>
              </w:rPr>
            </w:pPr>
          </w:p>
          <w:p w14:paraId="6AF36E13" w14:textId="77777777" w:rsidR="009B42F3" w:rsidRPr="00662F28" w:rsidRDefault="009B42F3" w:rsidP="009B4A9B">
            <w:pPr>
              <w:keepNext/>
              <w:keepLines/>
              <w:jc w:val="center"/>
              <w:outlineLvl w:val="1"/>
              <w:rPr>
                <w:rFonts w:eastAsiaTheme="majorEastAsia" w:cs="Arial"/>
                <w:b/>
                <w:bCs/>
                <w:color w:val="0033A0"/>
                <w:spacing w:val="20"/>
                <w:sz w:val="28"/>
                <w:szCs w:val="28"/>
                <w:lang w:val="en-US"/>
              </w:rPr>
            </w:pPr>
            <w:r w:rsidRPr="00662F28">
              <w:rPr>
                <w:rFonts w:eastAsiaTheme="majorEastAsia" w:cs="Arial"/>
                <w:b/>
                <w:bCs/>
                <w:color w:val="0033A0"/>
                <w:spacing w:val="20"/>
                <w:sz w:val="28"/>
                <w:szCs w:val="28"/>
                <w:lang w:val="en-US"/>
              </w:rPr>
              <w:t>IDEA</w:t>
            </w:r>
          </w:p>
          <w:p w14:paraId="17D2B149" w14:textId="77777777" w:rsidR="009B42F3" w:rsidRPr="00662F28" w:rsidRDefault="009B42F3" w:rsidP="009B4A9B">
            <w:pPr>
              <w:keepNext/>
              <w:keepLines/>
              <w:jc w:val="center"/>
              <w:outlineLvl w:val="1"/>
              <w:rPr>
                <w:rFonts w:eastAsiaTheme="minorHAnsi" w:cs="Arial"/>
                <w:i/>
                <w:iCs/>
                <w:color w:val="0033A0"/>
                <w:sz w:val="18"/>
                <w:szCs w:val="18"/>
                <w:lang w:val="en-US"/>
              </w:rPr>
            </w:pPr>
            <w:r w:rsidRPr="00662F28">
              <w:rPr>
                <w:rFonts w:eastAsiaTheme="minorHAnsi" w:cs="Arial"/>
                <w:i/>
                <w:iCs/>
                <w:color w:val="0033A0"/>
                <w:sz w:val="18"/>
                <w:szCs w:val="18"/>
                <w:lang w:val="en-US"/>
              </w:rPr>
              <w:t>(From page 1)</w:t>
            </w:r>
          </w:p>
          <w:p w14:paraId="08E80408" w14:textId="77777777" w:rsidR="009B42F3" w:rsidRPr="00662F28" w:rsidRDefault="009B42F3" w:rsidP="009B4A9B">
            <w:pPr>
              <w:keepNext/>
              <w:keepLines/>
              <w:jc w:val="center"/>
              <w:outlineLvl w:val="1"/>
              <w:rPr>
                <w:rFonts w:eastAsiaTheme="minorHAnsi" w:cs="Arial"/>
                <w:i/>
                <w:iCs/>
                <w:color w:val="0033A0"/>
                <w:sz w:val="12"/>
                <w:szCs w:val="12"/>
                <w:lang w:val="en-US"/>
              </w:rPr>
            </w:pPr>
          </w:p>
        </w:tc>
        <w:tc>
          <w:tcPr>
            <w:tcW w:w="8901" w:type="dxa"/>
            <w:shd w:val="clear" w:color="auto" w:fill="A4DBE8"/>
          </w:tcPr>
          <w:p w14:paraId="47EF5776" w14:textId="77777777" w:rsidR="009B42F3" w:rsidRPr="00E758C3" w:rsidRDefault="009B42F3" w:rsidP="009B4A9B">
            <w:pPr>
              <w:rPr>
                <w:rFonts w:cs="Arial"/>
                <w:sz w:val="18"/>
                <w:szCs w:val="18"/>
                <w:lang w:val="en-US"/>
              </w:rPr>
            </w:pPr>
          </w:p>
          <w:p w14:paraId="43FB1851" w14:textId="77777777" w:rsidR="009B42F3" w:rsidRPr="00E758C3" w:rsidRDefault="009B42F3" w:rsidP="009B4A9B">
            <w:pPr>
              <w:rPr>
                <w:rFonts w:eastAsiaTheme="majorEastAsia"/>
                <w:sz w:val="18"/>
                <w:szCs w:val="18"/>
                <w:lang w:val="en-US"/>
              </w:rPr>
            </w:pPr>
            <w:r w:rsidRPr="00E758C3">
              <w:rPr>
                <w:rFonts w:eastAsiaTheme="majorEastAsia"/>
                <w:sz w:val="18"/>
                <w:szCs w:val="18"/>
                <w:lang w:val="en-US"/>
              </w:rPr>
              <w:t xml:space="preserve">Review Cleaning CAT4 per GP to create list of 10 patients that have indicated mental health with no diagnosis. List to be distributed and acted upon prior to the next clinical meeting. </w:t>
            </w:r>
          </w:p>
        </w:tc>
      </w:tr>
      <w:tr w:rsidR="009B42F3" w:rsidRPr="00662F28" w14:paraId="0C1E7308" w14:textId="77777777" w:rsidTr="009B4A9B">
        <w:tc>
          <w:tcPr>
            <w:tcW w:w="1555" w:type="dxa"/>
            <w:shd w:val="clear" w:color="auto" w:fill="A4DBE8"/>
          </w:tcPr>
          <w:p w14:paraId="529C579B" w14:textId="77777777" w:rsidR="009B42F3" w:rsidRPr="00662F28" w:rsidRDefault="009B42F3" w:rsidP="009B4A9B">
            <w:pPr>
              <w:keepNext/>
              <w:keepLines/>
              <w:outlineLvl w:val="1"/>
              <w:rPr>
                <w:rFonts w:eastAsiaTheme="majorEastAsia" w:cs="Arial"/>
                <w:b/>
                <w:bCs/>
                <w:color w:val="0033A0"/>
                <w:spacing w:val="20"/>
                <w:sz w:val="24"/>
                <w:lang w:val="en-US"/>
              </w:rPr>
            </w:pPr>
            <w:r w:rsidRPr="00662F28">
              <w:rPr>
                <w:rFonts w:eastAsiaTheme="majorEastAsia" w:cs="Arial"/>
                <w:b/>
                <w:bCs/>
                <w:color w:val="0033A0"/>
                <w:spacing w:val="20"/>
                <w:sz w:val="24"/>
                <w:lang w:val="en-US"/>
              </w:rPr>
              <w:t>PLAN</w:t>
            </w:r>
          </w:p>
          <w:p w14:paraId="52D9B750" w14:textId="77777777" w:rsidR="009B42F3" w:rsidRPr="00662F28" w:rsidRDefault="009B42F3" w:rsidP="009B4A9B">
            <w:pPr>
              <w:keepNext/>
              <w:keepLines/>
              <w:outlineLvl w:val="1"/>
              <w:rPr>
                <w:rFonts w:cs="Arial"/>
                <w:i/>
                <w:color w:val="0033A0"/>
                <w:sz w:val="18"/>
                <w:szCs w:val="22"/>
              </w:rPr>
            </w:pPr>
            <w:r w:rsidRPr="00662F28">
              <w:rPr>
                <w:rFonts w:cs="Arial"/>
                <w:i/>
                <w:color w:val="0033A0"/>
                <w:sz w:val="18"/>
                <w:szCs w:val="22"/>
              </w:rPr>
              <w:t xml:space="preserve">Who is going to undertake this activity? </w:t>
            </w:r>
          </w:p>
          <w:p w14:paraId="055A6862" w14:textId="77777777" w:rsidR="009B42F3" w:rsidRPr="00662F28" w:rsidRDefault="009B42F3" w:rsidP="009B4A9B">
            <w:pPr>
              <w:keepNext/>
              <w:keepLines/>
              <w:outlineLvl w:val="1"/>
              <w:rPr>
                <w:rFonts w:eastAsiaTheme="majorEastAsia" w:cs="Arial"/>
                <w:color w:val="0033A0"/>
                <w:spacing w:val="20"/>
                <w:sz w:val="22"/>
                <w:szCs w:val="22"/>
                <w:lang w:val="en-US"/>
              </w:rPr>
            </w:pPr>
            <w:r w:rsidRPr="00662F28">
              <w:rPr>
                <w:rFonts w:cs="Arial"/>
                <w:i/>
                <w:color w:val="0033A0"/>
                <w:sz w:val="18"/>
                <w:szCs w:val="22"/>
              </w:rPr>
              <w:t>When are they going to do it? What resources/software will they need?</w:t>
            </w:r>
          </w:p>
        </w:tc>
        <w:tc>
          <w:tcPr>
            <w:tcW w:w="8901" w:type="dxa"/>
          </w:tcPr>
          <w:p w14:paraId="786335CA" w14:textId="77777777" w:rsidR="009B42F3" w:rsidRPr="00E758C3" w:rsidRDefault="009B42F3" w:rsidP="009B4A9B">
            <w:pPr>
              <w:rPr>
                <w:sz w:val="18"/>
                <w:szCs w:val="22"/>
              </w:rPr>
            </w:pPr>
            <w:r w:rsidRPr="00E758C3">
              <w:rPr>
                <w:rFonts w:eastAsiaTheme="majorEastAsia"/>
                <w:b/>
                <w:bCs/>
                <w:sz w:val="18"/>
                <w:szCs w:val="22"/>
                <w:lang w:val="en-US"/>
              </w:rPr>
              <w:t>Who:</w:t>
            </w:r>
            <w:r w:rsidRPr="00E758C3">
              <w:rPr>
                <w:rFonts w:eastAsiaTheme="majorEastAsia"/>
                <w:sz w:val="18"/>
                <w:szCs w:val="22"/>
                <w:lang w:val="en-US"/>
              </w:rPr>
              <w:t xml:space="preserve"> Practice nurse and/or practice </w:t>
            </w:r>
            <w:proofErr w:type="gramStart"/>
            <w:r w:rsidRPr="00E758C3">
              <w:rPr>
                <w:rFonts w:eastAsiaTheme="majorEastAsia"/>
                <w:sz w:val="18"/>
                <w:szCs w:val="22"/>
                <w:lang w:val="en-US"/>
              </w:rPr>
              <w:t>manager</w:t>
            </w:r>
            <w:proofErr w:type="gramEnd"/>
          </w:p>
          <w:p w14:paraId="11137D72" w14:textId="77777777" w:rsidR="009B42F3" w:rsidRPr="00E758C3" w:rsidRDefault="009B42F3" w:rsidP="009B4A9B">
            <w:pPr>
              <w:rPr>
                <w:rFonts w:eastAsiaTheme="majorEastAsia"/>
                <w:sz w:val="18"/>
                <w:szCs w:val="22"/>
                <w:lang w:val="en-US"/>
              </w:rPr>
            </w:pPr>
          </w:p>
          <w:p w14:paraId="33C04A05" w14:textId="77777777" w:rsidR="009B42F3" w:rsidRPr="00E758C3" w:rsidRDefault="009B42F3" w:rsidP="009B4A9B">
            <w:pPr>
              <w:rPr>
                <w:rFonts w:eastAsiaTheme="majorEastAsia"/>
                <w:sz w:val="18"/>
                <w:szCs w:val="22"/>
                <w:lang w:val="en-US"/>
              </w:rPr>
            </w:pPr>
            <w:r w:rsidRPr="00E758C3">
              <w:rPr>
                <w:rFonts w:eastAsiaTheme="majorEastAsia"/>
                <w:b/>
                <w:bCs/>
                <w:sz w:val="18"/>
                <w:szCs w:val="22"/>
                <w:lang w:val="en-US"/>
              </w:rPr>
              <w:t>When:</w:t>
            </w:r>
            <w:r w:rsidRPr="00E758C3">
              <w:rPr>
                <w:rFonts w:eastAsiaTheme="majorEastAsia"/>
                <w:sz w:val="18"/>
                <w:szCs w:val="22"/>
                <w:lang w:val="en-US"/>
              </w:rPr>
              <w:t xml:space="preserve"> &lt;insert date here&gt;</w:t>
            </w:r>
          </w:p>
          <w:p w14:paraId="72E45FDB" w14:textId="77777777" w:rsidR="009B42F3" w:rsidRPr="00E758C3" w:rsidRDefault="009B42F3" w:rsidP="009B4A9B">
            <w:pPr>
              <w:rPr>
                <w:rFonts w:eastAsiaTheme="majorEastAsia"/>
                <w:sz w:val="18"/>
                <w:szCs w:val="22"/>
                <w:lang w:val="en-US"/>
              </w:rPr>
            </w:pPr>
          </w:p>
          <w:p w14:paraId="3E3E3DAF" w14:textId="77777777" w:rsidR="009B42F3" w:rsidRPr="00E758C3" w:rsidRDefault="009B42F3" w:rsidP="009B4A9B">
            <w:pPr>
              <w:rPr>
                <w:rFonts w:eastAsiaTheme="majorEastAsia"/>
                <w:sz w:val="18"/>
                <w:szCs w:val="22"/>
                <w:lang w:val="en-US"/>
              </w:rPr>
            </w:pPr>
            <w:r w:rsidRPr="00E758C3">
              <w:rPr>
                <w:rFonts w:eastAsiaTheme="majorEastAsia"/>
                <w:b/>
                <w:bCs/>
                <w:sz w:val="18"/>
                <w:szCs w:val="22"/>
                <w:lang w:val="en-US"/>
              </w:rPr>
              <w:t>Where:</w:t>
            </w:r>
            <w:r w:rsidRPr="00E758C3">
              <w:rPr>
                <w:rFonts w:eastAsiaTheme="majorEastAsia"/>
                <w:sz w:val="18"/>
                <w:szCs w:val="22"/>
                <w:lang w:val="en-US"/>
              </w:rPr>
              <w:t xml:space="preserve"> Practice computer with CAT4 installed</w:t>
            </w:r>
          </w:p>
          <w:p w14:paraId="74D1366B" w14:textId="77777777" w:rsidR="009B42F3" w:rsidRPr="00E758C3" w:rsidRDefault="009B42F3" w:rsidP="009B4A9B">
            <w:pPr>
              <w:rPr>
                <w:rFonts w:eastAsiaTheme="majorEastAsia"/>
                <w:sz w:val="18"/>
                <w:szCs w:val="22"/>
                <w:lang w:val="en-US"/>
              </w:rPr>
            </w:pPr>
          </w:p>
          <w:p w14:paraId="19218A87" w14:textId="77777777" w:rsidR="009B42F3" w:rsidRPr="00E758C3" w:rsidRDefault="009B42F3" w:rsidP="009B4A9B">
            <w:pPr>
              <w:rPr>
                <w:rFonts w:eastAsiaTheme="majorEastAsia"/>
                <w:sz w:val="18"/>
                <w:szCs w:val="22"/>
                <w:lang w:val="en-US"/>
              </w:rPr>
            </w:pPr>
            <w:r w:rsidRPr="00E758C3">
              <w:rPr>
                <w:rFonts w:eastAsiaTheme="majorEastAsia"/>
                <w:b/>
                <w:bCs/>
                <w:sz w:val="18"/>
                <w:szCs w:val="22"/>
                <w:lang w:val="en-US"/>
              </w:rPr>
              <w:t>Data to be collected:</w:t>
            </w:r>
            <w:r w:rsidRPr="00E758C3">
              <w:rPr>
                <w:rFonts w:eastAsiaTheme="majorEastAsia"/>
                <w:sz w:val="18"/>
                <w:szCs w:val="22"/>
                <w:lang w:val="en-US"/>
              </w:rPr>
              <w:t xml:space="preserve"> Number of patients, per GP, in Cleansing CAT4 with ‘likely indicated mental health with no </w:t>
            </w:r>
            <w:proofErr w:type="gramStart"/>
            <w:r w:rsidRPr="00E758C3">
              <w:rPr>
                <w:rFonts w:eastAsiaTheme="majorEastAsia"/>
                <w:sz w:val="18"/>
                <w:szCs w:val="22"/>
                <w:lang w:val="en-US"/>
              </w:rPr>
              <w:t>diagnosis’</w:t>
            </w:r>
            <w:proofErr w:type="gramEnd"/>
            <w:r w:rsidRPr="00E758C3">
              <w:rPr>
                <w:rFonts w:eastAsiaTheme="majorEastAsia"/>
                <w:sz w:val="18"/>
                <w:szCs w:val="22"/>
                <w:lang w:val="en-US"/>
              </w:rPr>
              <w:t>.</w:t>
            </w:r>
          </w:p>
          <w:p w14:paraId="36CC2700" w14:textId="77777777" w:rsidR="009B42F3" w:rsidRPr="00E758C3" w:rsidRDefault="009B42F3" w:rsidP="009B4A9B">
            <w:pPr>
              <w:rPr>
                <w:rFonts w:eastAsiaTheme="majorEastAsia"/>
                <w:sz w:val="18"/>
                <w:szCs w:val="22"/>
                <w:lang w:val="en-US"/>
              </w:rPr>
            </w:pPr>
          </w:p>
          <w:p w14:paraId="5100E931" w14:textId="77777777" w:rsidR="009B42F3" w:rsidRPr="00E758C3" w:rsidRDefault="009B42F3" w:rsidP="009B4A9B">
            <w:pPr>
              <w:rPr>
                <w:rFonts w:eastAsiaTheme="majorEastAsia"/>
                <w:sz w:val="18"/>
                <w:szCs w:val="22"/>
                <w:lang w:val="en-US"/>
              </w:rPr>
            </w:pPr>
            <w:r w:rsidRPr="00E758C3">
              <w:rPr>
                <w:rFonts w:eastAsiaTheme="majorEastAsia"/>
                <w:b/>
                <w:bCs/>
                <w:sz w:val="18"/>
                <w:szCs w:val="22"/>
                <w:lang w:val="en-US"/>
              </w:rPr>
              <w:t>Data predictions</w:t>
            </w:r>
            <w:r w:rsidRPr="00E758C3">
              <w:rPr>
                <w:rFonts w:eastAsiaTheme="majorEastAsia"/>
                <w:sz w:val="18"/>
                <w:szCs w:val="22"/>
                <w:lang w:val="en-US"/>
              </w:rPr>
              <w:t xml:space="preserve">: Predict that approximately 30patients will have indicated mental health but no diagnosis. </w:t>
            </w:r>
          </w:p>
          <w:p w14:paraId="2AFECD80" w14:textId="77777777" w:rsidR="009B42F3" w:rsidRPr="00E758C3" w:rsidRDefault="009B42F3" w:rsidP="009B4A9B">
            <w:pPr>
              <w:rPr>
                <w:rFonts w:eastAsiaTheme="majorEastAsia" w:cs="Arial"/>
                <w:spacing w:val="20"/>
                <w:sz w:val="18"/>
                <w:szCs w:val="18"/>
                <w:lang w:val="en-US"/>
              </w:rPr>
            </w:pPr>
          </w:p>
        </w:tc>
      </w:tr>
      <w:tr w:rsidR="009B42F3" w:rsidRPr="00662F28" w14:paraId="405B6922" w14:textId="77777777" w:rsidTr="009B4A9B">
        <w:tc>
          <w:tcPr>
            <w:tcW w:w="1555" w:type="dxa"/>
            <w:shd w:val="clear" w:color="auto" w:fill="A4DBE8"/>
          </w:tcPr>
          <w:p w14:paraId="072FB0FB" w14:textId="77777777" w:rsidR="009B42F3" w:rsidRPr="00662F28" w:rsidRDefault="009B42F3" w:rsidP="009B4A9B">
            <w:pPr>
              <w:keepNext/>
              <w:keepLines/>
              <w:outlineLvl w:val="1"/>
              <w:rPr>
                <w:rFonts w:eastAsiaTheme="majorEastAsia" w:cs="Arial"/>
                <w:b/>
                <w:bCs/>
                <w:color w:val="0033A0"/>
                <w:spacing w:val="20"/>
                <w:sz w:val="24"/>
                <w:lang w:val="en-US"/>
              </w:rPr>
            </w:pPr>
            <w:r w:rsidRPr="00662F28">
              <w:rPr>
                <w:rFonts w:eastAsiaTheme="majorEastAsia" w:cs="Arial"/>
                <w:b/>
                <w:bCs/>
                <w:color w:val="0033A0"/>
                <w:spacing w:val="20"/>
                <w:sz w:val="24"/>
                <w:lang w:val="en-US"/>
              </w:rPr>
              <w:t>DO (DID)</w:t>
            </w:r>
          </w:p>
          <w:p w14:paraId="4BA55411" w14:textId="77777777" w:rsidR="009B42F3" w:rsidRPr="00662F28" w:rsidRDefault="009B42F3" w:rsidP="009B4A9B">
            <w:pPr>
              <w:keepNext/>
              <w:keepLines/>
              <w:outlineLvl w:val="1"/>
              <w:rPr>
                <w:rFonts w:cs="Arial"/>
                <w:i/>
                <w:color w:val="0033A0"/>
                <w:sz w:val="18"/>
                <w:szCs w:val="22"/>
              </w:rPr>
            </w:pPr>
            <w:r w:rsidRPr="00662F28">
              <w:rPr>
                <w:rFonts w:cs="Arial"/>
                <w:i/>
                <w:color w:val="0033A0"/>
                <w:sz w:val="18"/>
                <w:szCs w:val="22"/>
              </w:rPr>
              <w:t xml:space="preserve">Was the plan executed? </w:t>
            </w:r>
          </w:p>
          <w:p w14:paraId="2096E393" w14:textId="77777777" w:rsidR="009B42F3" w:rsidRPr="00662F28" w:rsidRDefault="009B42F3" w:rsidP="009B4A9B">
            <w:pPr>
              <w:keepNext/>
              <w:keepLines/>
              <w:outlineLvl w:val="1"/>
              <w:rPr>
                <w:rFonts w:eastAsiaTheme="majorEastAsia" w:cs="Arial"/>
                <w:color w:val="0033A0"/>
                <w:spacing w:val="20"/>
                <w:sz w:val="22"/>
                <w:szCs w:val="22"/>
                <w:lang w:val="en-US"/>
              </w:rPr>
            </w:pPr>
            <w:r w:rsidRPr="00662F28">
              <w:rPr>
                <w:rFonts w:cs="Arial"/>
                <w:i/>
                <w:color w:val="0033A0"/>
                <w:sz w:val="18"/>
                <w:szCs w:val="22"/>
              </w:rPr>
              <w:t>Were there any unexpected events or problems? Record data.</w:t>
            </w:r>
          </w:p>
        </w:tc>
        <w:tc>
          <w:tcPr>
            <w:tcW w:w="8901" w:type="dxa"/>
          </w:tcPr>
          <w:p w14:paraId="57A5383F" w14:textId="77777777" w:rsidR="009B42F3" w:rsidRPr="00E758C3" w:rsidRDefault="009B42F3" w:rsidP="009B4A9B">
            <w:pPr>
              <w:rPr>
                <w:rFonts w:eastAsiaTheme="majorEastAsia"/>
                <w:sz w:val="18"/>
                <w:szCs w:val="22"/>
                <w:lang w:val="en-US"/>
              </w:rPr>
            </w:pPr>
            <w:r w:rsidRPr="00E758C3">
              <w:rPr>
                <w:rFonts w:eastAsiaTheme="majorEastAsia"/>
                <w:sz w:val="18"/>
                <w:szCs w:val="22"/>
                <w:lang w:val="en-US"/>
              </w:rPr>
              <w:t xml:space="preserve">Clinical meeting was held on &lt;insert date here&gt; and GPs were informed of the plan to review patients with indicated mental health with no diagnosis. GPs were invited to propose number of patients they could review per fortnight.  </w:t>
            </w:r>
          </w:p>
          <w:p w14:paraId="786BAB6A" w14:textId="77777777" w:rsidR="009B42F3" w:rsidRPr="00E758C3" w:rsidRDefault="009B42F3" w:rsidP="009B4A9B">
            <w:pPr>
              <w:rPr>
                <w:rFonts w:eastAsiaTheme="majorEastAsia"/>
                <w:sz w:val="18"/>
                <w:szCs w:val="22"/>
                <w:lang w:val="en-US"/>
              </w:rPr>
            </w:pPr>
          </w:p>
          <w:p w14:paraId="559BFC3D" w14:textId="77777777" w:rsidR="009B42F3" w:rsidRPr="00E758C3" w:rsidRDefault="009B42F3" w:rsidP="009B4A9B">
            <w:pPr>
              <w:rPr>
                <w:rFonts w:eastAsiaTheme="majorEastAsia"/>
                <w:sz w:val="18"/>
                <w:szCs w:val="22"/>
                <w:lang w:val="en-US"/>
              </w:rPr>
            </w:pPr>
            <w:r w:rsidRPr="00E758C3">
              <w:rPr>
                <w:rFonts w:eastAsiaTheme="majorEastAsia"/>
                <w:sz w:val="18"/>
                <w:szCs w:val="22"/>
                <w:lang w:val="en-US"/>
              </w:rPr>
              <w:t xml:space="preserve">Cleansing CAT4 was used to print list of 10 patients per GP with ‘likely indicated mental health with no </w:t>
            </w:r>
            <w:proofErr w:type="gramStart"/>
            <w:r w:rsidRPr="00E758C3">
              <w:rPr>
                <w:rFonts w:eastAsiaTheme="majorEastAsia"/>
                <w:sz w:val="18"/>
                <w:szCs w:val="22"/>
                <w:lang w:val="en-US"/>
              </w:rPr>
              <w:t>diagnosis’</w:t>
            </w:r>
            <w:proofErr w:type="gramEnd"/>
            <w:r w:rsidRPr="00E758C3">
              <w:rPr>
                <w:rFonts w:eastAsiaTheme="majorEastAsia"/>
                <w:sz w:val="18"/>
                <w:szCs w:val="22"/>
                <w:lang w:val="en-US"/>
              </w:rPr>
              <w:t xml:space="preserve">.  </w:t>
            </w:r>
          </w:p>
          <w:p w14:paraId="5C289E61" w14:textId="77777777" w:rsidR="009B42F3" w:rsidRPr="00E758C3" w:rsidRDefault="009B42F3" w:rsidP="009B4A9B">
            <w:pPr>
              <w:rPr>
                <w:rFonts w:eastAsiaTheme="majorEastAsia"/>
                <w:sz w:val="18"/>
                <w:szCs w:val="22"/>
                <w:lang w:val="en-US"/>
              </w:rPr>
            </w:pPr>
          </w:p>
          <w:p w14:paraId="1D50D07F" w14:textId="77777777" w:rsidR="009B42F3" w:rsidRPr="00E758C3" w:rsidRDefault="009B42F3" w:rsidP="009B4A9B">
            <w:pPr>
              <w:rPr>
                <w:rFonts w:eastAsiaTheme="majorEastAsia"/>
                <w:lang w:val="en-US"/>
              </w:rPr>
            </w:pPr>
            <w:r w:rsidRPr="00E758C3">
              <w:rPr>
                <w:rFonts w:eastAsiaTheme="majorEastAsia"/>
                <w:sz w:val="18"/>
                <w:szCs w:val="22"/>
                <w:lang w:val="en-US"/>
              </w:rPr>
              <w:t xml:space="preserve">Lists were given to each GP on Monday &lt;insert date here&gt; to be reviewed and completed prior to the next meeting. Outcome was discussed at the following clinical meeting.   </w:t>
            </w:r>
          </w:p>
        </w:tc>
      </w:tr>
      <w:tr w:rsidR="009B42F3" w:rsidRPr="00662F28" w14:paraId="13F4AC69" w14:textId="77777777" w:rsidTr="009B4A9B">
        <w:tc>
          <w:tcPr>
            <w:tcW w:w="1555" w:type="dxa"/>
            <w:shd w:val="clear" w:color="auto" w:fill="A4DBE8"/>
          </w:tcPr>
          <w:p w14:paraId="0DDD24C2" w14:textId="77777777" w:rsidR="009B42F3" w:rsidRPr="00662F28" w:rsidRDefault="009B42F3" w:rsidP="009B4A9B">
            <w:pPr>
              <w:keepNext/>
              <w:keepLines/>
              <w:outlineLvl w:val="1"/>
              <w:rPr>
                <w:rFonts w:eastAsiaTheme="majorEastAsia" w:cs="Arial"/>
                <w:b/>
                <w:bCs/>
                <w:color w:val="0033A0"/>
                <w:spacing w:val="20"/>
                <w:sz w:val="24"/>
                <w:lang w:val="en-US"/>
              </w:rPr>
            </w:pPr>
            <w:r w:rsidRPr="00662F28">
              <w:rPr>
                <w:rFonts w:eastAsiaTheme="majorEastAsia" w:cs="Arial"/>
                <w:b/>
                <w:bCs/>
                <w:color w:val="0033A0"/>
                <w:spacing w:val="20"/>
                <w:sz w:val="24"/>
                <w:lang w:val="en-US"/>
              </w:rPr>
              <w:t>STUDY</w:t>
            </w:r>
          </w:p>
          <w:p w14:paraId="77D7CD10" w14:textId="77777777" w:rsidR="009B42F3" w:rsidRPr="00662F28" w:rsidRDefault="009B42F3" w:rsidP="009B4A9B">
            <w:pPr>
              <w:keepNext/>
              <w:keepLines/>
              <w:outlineLvl w:val="1"/>
              <w:rPr>
                <w:rFonts w:eastAsiaTheme="majorEastAsia" w:cs="Arial"/>
                <w:i/>
                <w:color w:val="0033A0"/>
                <w:spacing w:val="20"/>
                <w:sz w:val="22"/>
                <w:szCs w:val="22"/>
                <w:lang w:val="en-US"/>
              </w:rPr>
            </w:pPr>
            <w:r w:rsidRPr="00662F28">
              <w:rPr>
                <w:rFonts w:cs="Arial"/>
                <w:i/>
                <w:color w:val="0033A0"/>
                <w:sz w:val="18"/>
                <w:szCs w:val="22"/>
              </w:rPr>
              <w:t>Review actions and reflect on outcome. Compare to predictions</w:t>
            </w:r>
          </w:p>
        </w:tc>
        <w:tc>
          <w:tcPr>
            <w:tcW w:w="8901" w:type="dxa"/>
          </w:tcPr>
          <w:p w14:paraId="2CE2CD8F" w14:textId="77777777" w:rsidR="009B42F3" w:rsidRPr="00E758C3" w:rsidRDefault="009B42F3" w:rsidP="009B4A9B">
            <w:pPr>
              <w:rPr>
                <w:rFonts w:eastAsiaTheme="majorEastAsia"/>
                <w:lang w:val="en-US"/>
              </w:rPr>
            </w:pPr>
            <w:r w:rsidRPr="00E758C3">
              <w:rPr>
                <w:rFonts w:eastAsiaTheme="majorEastAsia"/>
                <w:sz w:val="18"/>
                <w:szCs w:val="22"/>
                <w:lang w:val="en-US"/>
              </w:rPr>
              <w:t xml:space="preserve">4/6 GPs were able to completely review their list, and the remaining 2, were able to partially review their list.  </w:t>
            </w:r>
          </w:p>
        </w:tc>
      </w:tr>
      <w:tr w:rsidR="009B42F3" w:rsidRPr="00662F28" w14:paraId="5643D1F5" w14:textId="77777777" w:rsidTr="009B4A9B">
        <w:tc>
          <w:tcPr>
            <w:tcW w:w="1555" w:type="dxa"/>
            <w:shd w:val="clear" w:color="auto" w:fill="A4DBE8"/>
          </w:tcPr>
          <w:p w14:paraId="2C86FA3C" w14:textId="77777777" w:rsidR="009B42F3" w:rsidRPr="00662F28" w:rsidRDefault="009B42F3" w:rsidP="009B4A9B">
            <w:pPr>
              <w:keepNext/>
              <w:keepLines/>
              <w:outlineLvl w:val="1"/>
              <w:rPr>
                <w:rFonts w:eastAsiaTheme="majorEastAsia" w:cs="Arial"/>
                <w:b/>
                <w:bCs/>
                <w:color w:val="0033A0"/>
                <w:spacing w:val="20"/>
                <w:sz w:val="24"/>
                <w:lang w:val="en-US"/>
              </w:rPr>
            </w:pPr>
            <w:r w:rsidRPr="00662F28">
              <w:rPr>
                <w:rFonts w:eastAsiaTheme="majorEastAsia" w:cs="Arial"/>
                <w:b/>
                <w:bCs/>
                <w:color w:val="0033A0"/>
                <w:spacing w:val="20"/>
                <w:sz w:val="24"/>
                <w:lang w:val="en-US"/>
              </w:rPr>
              <w:t>ACT</w:t>
            </w:r>
          </w:p>
          <w:p w14:paraId="513A8B37" w14:textId="77777777" w:rsidR="009B42F3" w:rsidRPr="00662F28" w:rsidRDefault="009B42F3" w:rsidP="009B4A9B">
            <w:pPr>
              <w:keepNext/>
              <w:keepLines/>
              <w:outlineLvl w:val="1"/>
              <w:rPr>
                <w:rFonts w:cs="Arial"/>
                <w:i/>
                <w:color w:val="0033A0"/>
                <w:sz w:val="18"/>
                <w:szCs w:val="22"/>
              </w:rPr>
            </w:pPr>
            <w:r w:rsidRPr="00662F28">
              <w:rPr>
                <w:rFonts w:cs="Arial"/>
                <w:i/>
                <w:color w:val="0033A0"/>
                <w:sz w:val="18"/>
                <w:szCs w:val="22"/>
              </w:rPr>
              <w:t xml:space="preserve">What now? </w:t>
            </w:r>
          </w:p>
          <w:p w14:paraId="4DFB9864" w14:textId="77777777" w:rsidR="009B42F3" w:rsidRPr="00662F28" w:rsidRDefault="009B42F3" w:rsidP="009B4A9B">
            <w:pPr>
              <w:keepNext/>
              <w:keepLines/>
              <w:outlineLvl w:val="1"/>
              <w:rPr>
                <w:rFonts w:cs="Arial"/>
                <w:i/>
                <w:color w:val="0033A0"/>
                <w:sz w:val="18"/>
                <w:szCs w:val="22"/>
              </w:rPr>
            </w:pPr>
            <w:r w:rsidRPr="00662F28">
              <w:rPr>
                <w:rFonts w:cs="Arial"/>
                <w:i/>
                <w:color w:val="0033A0"/>
                <w:sz w:val="18"/>
                <w:szCs w:val="22"/>
              </w:rPr>
              <w:t xml:space="preserve">What will you take forward? </w:t>
            </w:r>
          </w:p>
          <w:p w14:paraId="4812253F" w14:textId="77777777" w:rsidR="009B42F3" w:rsidRPr="00662F28" w:rsidRDefault="009B42F3" w:rsidP="009B4A9B">
            <w:pPr>
              <w:keepNext/>
              <w:keepLines/>
              <w:outlineLvl w:val="1"/>
              <w:rPr>
                <w:rFonts w:eastAsiaTheme="majorEastAsia" w:cs="Arial"/>
                <w:i/>
                <w:iCs/>
                <w:color w:val="0033A0"/>
                <w:spacing w:val="20"/>
                <w:sz w:val="22"/>
                <w:szCs w:val="22"/>
                <w:lang w:val="en-US"/>
              </w:rPr>
            </w:pPr>
            <w:r w:rsidRPr="00662F28">
              <w:rPr>
                <w:rFonts w:cs="Arial"/>
                <w:i/>
                <w:color w:val="0033A0"/>
                <w:sz w:val="18"/>
                <w:szCs w:val="22"/>
              </w:rPr>
              <w:t>What is the next step?</w:t>
            </w:r>
          </w:p>
        </w:tc>
        <w:tc>
          <w:tcPr>
            <w:tcW w:w="8901" w:type="dxa"/>
          </w:tcPr>
          <w:p w14:paraId="7B2BB175" w14:textId="77777777" w:rsidR="009B42F3" w:rsidRPr="00E758C3" w:rsidRDefault="009B42F3" w:rsidP="009B4A9B">
            <w:pPr>
              <w:rPr>
                <w:rFonts w:eastAsiaTheme="majorEastAsia" w:cs="Arial"/>
                <w:spacing w:val="20"/>
                <w:sz w:val="18"/>
                <w:szCs w:val="18"/>
                <w:lang w:val="en-US"/>
              </w:rPr>
            </w:pPr>
            <w:r w:rsidRPr="00E758C3">
              <w:rPr>
                <w:rFonts w:cs="Arial"/>
                <w:sz w:val="18"/>
                <w:szCs w:val="18"/>
                <w:lang w:val="en-US"/>
              </w:rPr>
              <w:t xml:space="preserve">At clinical meeting it was decided that a </w:t>
            </w:r>
            <w:proofErr w:type="spellStart"/>
            <w:r w:rsidRPr="00E758C3">
              <w:rPr>
                <w:rFonts w:cs="Arial"/>
                <w:sz w:val="18"/>
                <w:szCs w:val="18"/>
                <w:lang w:val="en-US"/>
              </w:rPr>
              <w:t>Topbar</w:t>
            </w:r>
            <w:proofErr w:type="spellEnd"/>
            <w:r w:rsidRPr="00E758C3">
              <w:rPr>
                <w:rFonts w:cs="Arial"/>
                <w:sz w:val="18"/>
                <w:szCs w:val="18"/>
                <w:lang w:val="en-US"/>
              </w:rPr>
              <w:t xml:space="preserve"> prompt would be used to create reminder for GPs to review for likely mental health diagnosis when in a patients file. All other </w:t>
            </w:r>
            <w:proofErr w:type="spellStart"/>
            <w:r w:rsidRPr="00E758C3">
              <w:rPr>
                <w:rFonts w:cs="Arial"/>
                <w:sz w:val="18"/>
                <w:szCs w:val="18"/>
                <w:lang w:val="en-US"/>
              </w:rPr>
              <w:t>Topbar</w:t>
            </w:r>
            <w:proofErr w:type="spellEnd"/>
            <w:r w:rsidRPr="00E758C3">
              <w:rPr>
                <w:rFonts w:cs="Arial"/>
                <w:sz w:val="18"/>
                <w:szCs w:val="18"/>
                <w:lang w:val="en-US"/>
              </w:rPr>
              <w:t xml:space="preserve"> prompts were turned off so they could focus on this one activity</w:t>
            </w:r>
            <w:r w:rsidRPr="00E758C3">
              <w:rPr>
                <w:rFonts w:eastAsiaTheme="majorEastAsia" w:cs="Arial"/>
                <w:spacing w:val="20"/>
                <w:sz w:val="18"/>
                <w:szCs w:val="18"/>
                <w:lang w:val="en-US"/>
              </w:rPr>
              <w:t>.</w:t>
            </w:r>
          </w:p>
        </w:tc>
      </w:tr>
    </w:tbl>
    <w:p w14:paraId="02DA98F9" w14:textId="77777777" w:rsidR="009B42F3" w:rsidRPr="00662F28" w:rsidRDefault="009B42F3" w:rsidP="009B42F3">
      <w:pPr>
        <w:keepNext/>
        <w:keepLines/>
        <w:outlineLvl w:val="1"/>
        <w:rPr>
          <w:rFonts w:eastAsiaTheme="majorEastAsia" w:cs="Arial"/>
          <w:b/>
          <w:color w:val="51BF9E"/>
          <w:spacing w:val="20"/>
          <w:sz w:val="28"/>
          <w:szCs w:val="28"/>
          <w:lang w:val="en-US"/>
        </w:rPr>
      </w:pPr>
    </w:p>
    <w:p w14:paraId="172B2A54" w14:textId="77777777" w:rsidR="009B42F3" w:rsidRPr="00662F28" w:rsidRDefault="009B42F3" w:rsidP="009B42F3">
      <w:pPr>
        <w:keepNext/>
        <w:keepLines/>
        <w:tabs>
          <w:tab w:val="left" w:pos="7230"/>
        </w:tabs>
        <w:outlineLvl w:val="1"/>
        <w:rPr>
          <w:rFonts w:eastAsiaTheme="majorEastAsia" w:cs="Arial"/>
          <w:b/>
          <w:color w:val="51BF9E"/>
          <w:spacing w:val="20"/>
          <w:sz w:val="16"/>
          <w:szCs w:val="16"/>
          <w:lang w:val="en-US"/>
        </w:rPr>
      </w:pPr>
    </w:p>
    <w:p w14:paraId="6E038FE3" w14:textId="77777777" w:rsidR="009B42F3" w:rsidRPr="00662F28" w:rsidRDefault="009B42F3" w:rsidP="009B42F3">
      <w:pPr>
        <w:keepNext/>
        <w:keepLines/>
        <w:outlineLvl w:val="1"/>
        <w:rPr>
          <w:rFonts w:eastAsiaTheme="majorEastAsia" w:cs="Arial"/>
          <w:b/>
          <w:color w:val="51BF9E"/>
          <w:spacing w:val="20"/>
          <w:szCs w:val="22"/>
          <w:lang w:val="en-US"/>
        </w:rPr>
      </w:pPr>
    </w:p>
    <w:p w14:paraId="19B3F13A" w14:textId="77777777" w:rsidR="009B42F3" w:rsidRPr="00662F28" w:rsidRDefault="009B42F3" w:rsidP="009B42F3">
      <w:pPr>
        <w:spacing w:after="160" w:line="259" w:lineRule="auto"/>
        <w:rPr>
          <w:rFonts w:eastAsiaTheme="majorEastAsia" w:cs="Arial"/>
          <w:b/>
          <w:color w:val="51BF9E"/>
          <w:spacing w:val="20"/>
          <w:szCs w:val="22"/>
          <w:lang w:val="en-US"/>
        </w:rPr>
      </w:pPr>
    </w:p>
    <w:p w14:paraId="6D55A980" w14:textId="77777777" w:rsidR="00091741" w:rsidRPr="00BB00EA" w:rsidRDefault="00091741" w:rsidP="00BB00EA"/>
    <w:sectPr w:rsidR="00091741" w:rsidRPr="00BB00EA" w:rsidSect="009F7B7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E1F0" w14:textId="77777777" w:rsidR="00D06A91" w:rsidRDefault="00D06A91" w:rsidP="00BB6DC5">
      <w:r>
        <w:separator/>
      </w:r>
    </w:p>
  </w:endnote>
  <w:endnote w:type="continuationSeparator" w:id="0">
    <w:p w14:paraId="4F1A9246" w14:textId="77777777" w:rsidR="00D06A91" w:rsidRDefault="00D06A91" w:rsidP="00BB6DC5">
      <w:r>
        <w:continuationSeparator/>
      </w:r>
    </w:p>
  </w:endnote>
  <w:endnote w:type="continuationNotice" w:id="1">
    <w:p w14:paraId="134D2CC8" w14:textId="77777777" w:rsidR="00D06A91" w:rsidRDefault="00D0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1F0" w14:textId="77777777" w:rsidR="00003B23" w:rsidRDefault="0000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00493A76" w:rsidR="00C250D0" w:rsidRPr="00332C6E" w:rsidRDefault="00A811FB">
    <w:pPr>
      <w:pStyle w:val="Footer"/>
      <w:rPr>
        <w:rFonts w:ascii="Arial" w:hAnsi="Arial" w:cs="Arial"/>
        <w:sz w:val="16"/>
        <w:szCs w:val="16"/>
      </w:rPr>
    </w:pPr>
    <w:r w:rsidRPr="00332C6E">
      <w:rPr>
        <w:rFonts w:ascii="Arial" w:hAnsi="Arial" w:cs="Arial"/>
        <w:noProof/>
        <w:sz w:val="16"/>
        <w:szCs w:val="16"/>
      </w:rPr>
      <mc:AlternateContent>
        <mc:Choice Requires="wps">
          <w:drawing>
            <wp:anchor distT="0" distB="0" distL="114300" distR="114300" simplePos="0" relativeHeight="251659776"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E0E8" id="Rectangle 3" o:spid="_x0000_s1026" style="position:absolute;margin-left:544.1pt;margin-top:28.2pt;width:595.3pt;height:19.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332C6E">
      <w:rPr>
        <w:rFonts w:ascii="Arial" w:hAnsi="Arial" w:cs="Arial"/>
        <w:sz w:val="16"/>
        <w:szCs w:val="16"/>
      </w:rPr>
      <w:t>HNECC PHN</w:t>
    </w:r>
    <w:r w:rsidR="00332C6E">
      <w:rPr>
        <w:rFonts w:ascii="Arial" w:hAnsi="Arial" w:cs="Arial"/>
        <w:sz w:val="16"/>
        <w:szCs w:val="16"/>
      </w:rPr>
      <w:tab/>
    </w:r>
    <w:r w:rsidR="00003B23">
      <w:rPr>
        <w:rFonts w:ascii="Arial" w:hAnsi="Arial" w:cs="Arial"/>
        <w:sz w:val="16"/>
        <w:szCs w:val="16"/>
      </w:rPr>
      <w:t>PCIO</w:t>
    </w:r>
    <w:r w:rsidR="00332C6E">
      <w:rPr>
        <w:rFonts w:ascii="Arial" w:hAnsi="Arial" w:cs="Arial"/>
        <w:sz w:val="16"/>
        <w:szCs w:val="16"/>
      </w:rPr>
      <w:t xml:space="preserve"> </w:t>
    </w:r>
    <w:r w:rsidR="001718A6">
      <w:rPr>
        <w:rFonts w:ascii="Arial" w:hAnsi="Arial" w:cs="Arial"/>
        <w:sz w:val="16"/>
        <w:szCs w:val="16"/>
      </w:rPr>
      <w:t>July</w:t>
    </w:r>
    <w:r w:rsidR="00332C6E">
      <w:rPr>
        <w:rFonts w:ascii="Arial" w:hAnsi="Arial" w:cs="Arial"/>
        <w:sz w:val="16"/>
        <w:szCs w:val="16"/>
      </w:rPr>
      <w:t xml:space="preserve"> 202</w:t>
    </w:r>
    <w:r w:rsidR="001E79B1">
      <w:rPr>
        <w:rFonts w:ascii="Arial" w:hAnsi="Arial" w:cs="Arial"/>
        <w:sz w:val="16"/>
        <w:szCs w:val="16"/>
      </w:rPr>
      <w:t>2</w:t>
    </w:r>
    <w:r w:rsidR="00332C6E">
      <w:rPr>
        <w:rFonts w:ascii="Arial" w:hAnsi="Arial" w:cs="Arial"/>
        <w:sz w:val="16"/>
        <w:szCs w:val="16"/>
      </w:rPr>
      <w:tab/>
    </w:r>
    <w:r w:rsidR="00091741" w:rsidRPr="00332C6E">
      <w:rPr>
        <w:rFonts w:ascii="Arial" w:hAnsi="Arial" w:cs="Arial"/>
        <w:sz w:val="16"/>
        <w:szCs w:val="16"/>
      </w:rPr>
      <w:t xml:space="preserve">Page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PAGE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r w:rsidR="00091741" w:rsidRPr="00332C6E">
      <w:rPr>
        <w:rFonts w:ascii="Arial" w:hAnsi="Arial" w:cs="Arial"/>
        <w:sz w:val="16"/>
        <w:szCs w:val="16"/>
      </w:rPr>
      <w:t xml:space="preserve"> of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NUMPAGES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542" w14:textId="77777777" w:rsidR="00003B23" w:rsidRDefault="0000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AB05" w14:textId="77777777" w:rsidR="00D06A91" w:rsidRDefault="00D06A91" w:rsidP="00BB6DC5">
      <w:r>
        <w:separator/>
      </w:r>
    </w:p>
  </w:footnote>
  <w:footnote w:type="continuationSeparator" w:id="0">
    <w:p w14:paraId="48DCC764" w14:textId="77777777" w:rsidR="00D06A91" w:rsidRDefault="00D06A91" w:rsidP="00BB6DC5">
      <w:r>
        <w:continuationSeparator/>
      </w:r>
    </w:p>
  </w:footnote>
  <w:footnote w:type="continuationNotice" w:id="1">
    <w:p w14:paraId="42CCE514" w14:textId="77777777" w:rsidR="00D06A91" w:rsidRDefault="00D06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5B80" w14:textId="77777777" w:rsidR="00003B23" w:rsidRDefault="0000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399DEA83" w:rsidR="00BB6DC5" w:rsidRDefault="009C0499" w:rsidP="00D4374A">
    <w:pPr>
      <w:pStyle w:val="Header"/>
      <w:tabs>
        <w:tab w:val="clear" w:pos="9026"/>
      </w:tabs>
    </w:pPr>
    <w:r>
      <w:rPr>
        <w:noProof/>
      </w:rPr>
      <w:drawing>
        <wp:anchor distT="0" distB="0" distL="114300" distR="114300" simplePos="0" relativeHeight="251658241" behindDoc="1" locked="0" layoutInCell="1" allowOverlap="1" wp14:anchorId="3F8D44EC" wp14:editId="12968392">
          <wp:simplePos x="0" y="0"/>
          <wp:positionH relativeFrom="page">
            <wp:posOffset>11430</wp:posOffset>
          </wp:positionH>
          <wp:positionV relativeFrom="paragraph">
            <wp:posOffset>-482600</wp:posOffset>
          </wp:positionV>
          <wp:extent cx="7549286" cy="1077599"/>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9286" cy="1077599"/>
                  </a:xfrm>
                  <a:prstGeom prst="rect">
                    <a:avLst/>
                  </a:prstGeom>
                </pic:spPr>
              </pic:pic>
            </a:graphicData>
          </a:graphic>
          <wp14:sizeRelH relativeFrom="margin">
            <wp14:pctWidth>0</wp14:pctWidth>
          </wp14:sizeRelH>
          <wp14:sizeRelV relativeFrom="margin">
            <wp14:pctHeight>0</wp14:pctHeight>
          </wp14:sizeRelV>
        </wp:anchor>
      </w:drawing>
    </w:r>
    <w:r w:rsidR="00D437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147" w14:textId="77777777" w:rsidR="00003B23" w:rsidRDefault="00003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234"/>
    <w:multiLevelType w:val="hybridMultilevel"/>
    <w:tmpl w:val="6D26DD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7243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032A5"/>
    <w:rsid w:val="00003B23"/>
    <w:rsid w:val="00007394"/>
    <w:rsid w:val="0002007B"/>
    <w:rsid w:val="00020F8B"/>
    <w:rsid w:val="00021E56"/>
    <w:rsid w:val="00023D14"/>
    <w:rsid w:val="00030192"/>
    <w:rsid w:val="000359EA"/>
    <w:rsid w:val="00041CFB"/>
    <w:rsid w:val="000438F0"/>
    <w:rsid w:val="00045B50"/>
    <w:rsid w:val="0005150C"/>
    <w:rsid w:val="000551D2"/>
    <w:rsid w:val="0006058A"/>
    <w:rsid w:val="00066D79"/>
    <w:rsid w:val="000671DE"/>
    <w:rsid w:val="000706E1"/>
    <w:rsid w:val="00070B9B"/>
    <w:rsid w:val="000712F5"/>
    <w:rsid w:val="000718BF"/>
    <w:rsid w:val="00077A34"/>
    <w:rsid w:val="00091741"/>
    <w:rsid w:val="000970D8"/>
    <w:rsid w:val="000A3488"/>
    <w:rsid w:val="000A64E5"/>
    <w:rsid w:val="000B4657"/>
    <w:rsid w:val="000C1458"/>
    <w:rsid w:val="000C481A"/>
    <w:rsid w:val="000E37F1"/>
    <w:rsid w:val="000F5A1D"/>
    <w:rsid w:val="00100DFF"/>
    <w:rsid w:val="0011029A"/>
    <w:rsid w:val="00110582"/>
    <w:rsid w:val="00120AF9"/>
    <w:rsid w:val="00123CEA"/>
    <w:rsid w:val="00146DC1"/>
    <w:rsid w:val="00155CA9"/>
    <w:rsid w:val="00157C64"/>
    <w:rsid w:val="0016017A"/>
    <w:rsid w:val="00163345"/>
    <w:rsid w:val="00164089"/>
    <w:rsid w:val="00164F18"/>
    <w:rsid w:val="001718A6"/>
    <w:rsid w:val="001721C4"/>
    <w:rsid w:val="001822EF"/>
    <w:rsid w:val="0019050F"/>
    <w:rsid w:val="00192B41"/>
    <w:rsid w:val="0019631A"/>
    <w:rsid w:val="001A7DC4"/>
    <w:rsid w:val="001B67BC"/>
    <w:rsid w:val="001D1CC1"/>
    <w:rsid w:val="001D3801"/>
    <w:rsid w:val="001D461F"/>
    <w:rsid w:val="001D4DD9"/>
    <w:rsid w:val="001D5B29"/>
    <w:rsid w:val="001E30D3"/>
    <w:rsid w:val="001E3D13"/>
    <w:rsid w:val="001E69B5"/>
    <w:rsid w:val="001E79B1"/>
    <w:rsid w:val="001F58D6"/>
    <w:rsid w:val="001F6007"/>
    <w:rsid w:val="00207E3A"/>
    <w:rsid w:val="00222BC7"/>
    <w:rsid w:val="00223715"/>
    <w:rsid w:val="0023247D"/>
    <w:rsid w:val="00234E98"/>
    <w:rsid w:val="002422EE"/>
    <w:rsid w:val="002450DA"/>
    <w:rsid w:val="002543C0"/>
    <w:rsid w:val="0025695D"/>
    <w:rsid w:val="00261168"/>
    <w:rsid w:val="002650B9"/>
    <w:rsid w:val="00267DAB"/>
    <w:rsid w:val="002767AA"/>
    <w:rsid w:val="00287666"/>
    <w:rsid w:val="00287C29"/>
    <w:rsid w:val="0029065C"/>
    <w:rsid w:val="00294259"/>
    <w:rsid w:val="002A1546"/>
    <w:rsid w:val="002A2126"/>
    <w:rsid w:val="002A42AE"/>
    <w:rsid w:val="002A6143"/>
    <w:rsid w:val="002B0FF4"/>
    <w:rsid w:val="002C1F7F"/>
    <w:rsid w:val="002C7AC0"/>
    <w:rsid w:val="002D1B5E"/>
    <w:rsid w:val="002E607B"/>
    <w:rsid w:val="002F22DC"/>
    <w:rsid w:val="002F25E6"/>
    <w:rsid w:val="002F780E"/>
    <w:rsid w:val="0030272D"/>
    <w:rsid w:val="00312D7B"/>
    <w:rsid w:val="00317800"/>
    <w:rsid w:val="00320D75"/>
    <w:rsid w:val="0032197B"/>
    <w:rsid w:val="00323953"/>
    <w:rsid w:val="00332C6E"/>
    <w:rsid w:val="00334CFD"/>
    <w:rsid w:val="00336DC9"/>
    <w:rsid w:val="00337246"/>
    <w:rsid w:val="003433A6"/>
    <w:rsid w:val="00362B46"/>
    <w:rsid w:val="00365BDA"/>
    <w:rsid w:val="0037051C"/>
    <w:rsid w:val="003729DE"/>
    <w:rsid w:val="003746F6"/>
    <w:rsid w:val="00383A55"/>
    <w:rsid w:val="003C0A1E"/>
    <w:rsid w:val="003D154C"/>
    <w:rsid w:val="003D5AC3"/>
    <w:rsid w:val="003D7452"/>
    <w:rsid w:val="003E2FEB"/>
    <w:rsid w:val="003E3AE1"/>
    <w:rsid w:val="003F187F"/>
    <w:rsid w:val="003F3781"/>
    <w:rsid w:val="00403419"/>
    <w:rsid w:val="00422870"/>
    <w:rsid w:val="0042296F"/>
    <w:rsid w:val="004301B8"/>
    <w:rsid w:val="00431B29"/>
    <w:rsid w:val="004331DA"/>
    <w:rsid w:val="00436458"/>
    <w:rsid w:val="004366CE"/>
    <w:rsid w:val="00436F96"/>
    <w:rsid w:val="00437F1A"/>
    <w:rsid w:val="00442918"/>
    <w:rsid w:val="00444734"/>
    <w:rsid w:val="004461BC"/>
    <w:rsid w:val="0044621D"/>
    <w:rsid w:val="0045245E"/>
    <w:rsid w:val="004525CC"/>
    <w:rsid w:val="004564FD"/>
    <w:rsid w:val="00465C76"/>
    <w:rsid w:val="0046755D"/>
    <w:rsid w:val="00467F36"/>
    <w:rsid w:val="00473FCE"/>
    <w:rsid w:val="004746FB"/>
    <w:rsid w:val="00474E8E"/>
    <w:rsid w:val="0048436E"/>
    <w:rsid w:val="00491FE4"/>
    <w:rsid w:val="00493B2A"/>
    <w:rsid w:val="00496C8C"/>
    <w:rsid w:val="004A10C0"/>
    <w:rsid w:val="004B0F2F"/>
    <w:rsid w:val="004B62DC"/>
    <w:rsid w:val="004B7478"/>
    <w:rsid w:val="004D4E0E"/>
    <w:rsid w:val="004D580D"/>
    <w:rsid w:val="004E0F20"/>
    <w:rsid w:val="004E7ED1"/>
    <w:rsid w:val="004F16C7"/>
    <w:rsid w:val="00504C39"/>
    <w:rsid w:val="0051429D"/>
    <w:rsid w:val="00517509"/>
    <w:rsid w:val="0052001C"/>
    <w:rsid w:val="0052260E"/>
    <w:rsid w:val="0053648D"/>
    <w:rsid w:val="005420D5"/>
    <w:rsid w:val="00563446"/>
    <w:rsid w:val="00583777"/>
    <w:rsid w:val="00585885"/>
    <w:rsid w:val="00597496"/>
    <w:rsid w:val="005A1D74"/>
    <w:rsid w:val="005B0536"/>
    <w:rsid w:val="005C35A1"/>
    <w:rsid w:val="005C4C97"/>
    <w:rsid w:val="005C508F"/>
    <w:rsid w:val="005C5D97"/>
    <w:rsid w:val="005C757A"/>
    <w:rsid w:val="005D296A"/>
    <w:rsid w:val="005D57E9"/>
    <w:rsid w:val="005D5F55"/>
    <w:rsid w:val="005F4A4C"/>
    <w:rsid w:val="005F53D6"/>
    <w:rsid w:val="005F5CDC"/>
    <w:rsid w:val="0060038A"/>
    <w:rsid w:val="006038A6"/>
    <w:rsid w:val="00616CBC"/>
    <w:rsid w:val="00617C1C"/>
    <w:rsid w:val="00620BB5"/>
    <w:rsid w:val="00627E79"/>
    <w:rsid w:val="006314CE"/>
    <w:rsid w:val="00635688"/>
    <w:rsid w:val="00652DF2"/>
    <w:rsid w:val="0066645A"/>
    <w:rsid w:val="00673B96"/>
    <w:rsid w:val="00673E10"/>
    <w:rsid w:val="00675E37"/>
    <w:rsid w:val="00676AC5"/>
    <w:rsid w:val="00676EEF"/>
    <w:rsid w:val="0068162A"/>
    <w:rsid w:val="00681D54"/>
    <w:rsid w:val="00682768"/>
    <w:rsid w:val="00687F19"/>
    <w:rsid w:val="00696321"/>
    <w:rsid w:val="006A17A6"/>
    <w:rsid w:val="006A63F1"/>
    <w:rsid w:val="006B39DF"/>
    <w:rsid w:val="006B6A77"/>
    <w:rsid w:val="006C2D33"/>
    <w:rsid w:val="006C6489"/>
    <w:rsid w:val="006D187E"/>
    <w:rsid w:val="006D5164"/>
    <w:rsid w:val="006D548B"/>
    <w:rsid w:val="006E0627"/>
    <w:rsid w:val="006F1BEB"/>
    <w:rsid w:val="00703ADE"/>
    <w:rsid w:val="00704B6A"/>
    <w:rsid w:val="00706548"/>
    <w:rsid w:val="007070E2"/>
    <w:rsid w:val="00714670"/>
    <w:rsid w:val="00715F8E"/>
    <w:rsid w:val="00717933"/>
    <w:rsid w:val="007256ED"/>
    <w:rsid w:val="0072645C"/>
    <w:rsid w:val="00732954"/>
    <w:rsid w:val="007329F4"/>
    <w:rsid w:val="00734126"/>
    <w:rsid w:val="00734C42"/>
    <w:rsid w:val="00735FEE"/>
    <w:rsid w:val="007503A3"/>
    <w:rsid w:val="00752625"/>
    <w:rsid w:val="007546D9"/>
    <w:rsid w:val="0075476B"/>
    <w:rsid w:val="00755089"/>
    <w:rsid w:val="0075648B"/>
    <w:rsid w:val="007703B3"/>
    <w:rsid w:val="00785ED9"/>
    <w:rsid w:val="0078756C"/>
    <w:rsid w:val="007910E2"/>
    <w:rsid w:val="007B6A02"/>
    <w:rsid w:val="007C0B19"/>
    <w:rsid w:val="007C13F4"/>
    <w:rsid w:val="007C7F14"/>
    <w:rsid w:val="007E0CDE"/>
    <w:rsid w:val="007E13E4"/>
    <w:rsid w:val="007E3875"/>
    <w:rsid w:val="007E6058"/>
    <w:rsid w:val="007F46AA"/>
    <w:rsid w:val="007F5C10"/>
    <w:rsid w:val="00800A6F"/>
    <w:rsid w:val="00801675"/>
    <w:rsid w:val="00805A52"/>
    <w:rsid w:val="0080715E"/>
    <w:rsid w:val="00811A2B"/>
    <w:rsid w:val="008135FD"/>
    <w:rsid w:val="00814FF6"/>
    <w:rsid w:val="008208B3"/>
    <w:rsid w:val="0082746C"/>
    <w:rsid w:val="008314D4"/>
    <w:rsid w:val="00832C5E"/>
    <w:rsid w:val="00836258"/>
    <w:rsid w:val="008428A7"/>
    <w:rsid w:val="00845D6B"/>
    <w:rsid w:val="00852348"/>
    <w:rsid w:val="008636B9"/>
    <w:rsid w:val="00875EE2"/>
    <w:rsid w:val="008838C2"/>
    <w:rsid w:val="008A5CDB"/>
    <w:rsid w:val="008D3AE9"/>
    <w:rsid w:val="008E1612"/>
    <w:rsid w:val="008E25C7"/>
    <w:rsid w:val="008E799F"/>
    <w:rsid w:val="008F1B0C"/>
    <w:rsid w:val="008F1CA1"/>
    <w:rsid w:val="008F2395"/>
    <w:rsid w:val="00902D97"/>
    <w:rsid w:val="00907478"/>
    <w:rsid w:val="00907FE6"/>
    <w:rsid w:val="00911AAC"/>
    <w:rsid w:val="009123B3"/>
    <w:rsid w:val="0092049D"/>
    <w:rsid w:val="00923CCC"/>
    <w:rsid w:val="00926A89"/>
    <w:rsid w:val="00934B37"/>
    <w:rsid w:val="00946039"/>
    <w:rsid w:val="00953F7A"/>
    <w:rsid w:val="0095697E"/>
    <w:rsid w:val="00960C4D"/>
    <w:rsid w:val="00965870"/>
    <w:rsid w:val="00972083"/>
    <w:rsid w:val="00973C3E"/>
    <w:rsid w:val="00976D70"/>
    <w:rsid w:val="00976DAE"/>
    <w:rsid w:val="009805BA"/>
    <w:rsid w:val="00985456"/>
    <w:rsid w:val="00991180"/>
    <w:rsid w:val="00993E22"/>
    <w:rsid w:val="009A0C38"/>
    <w:rsid w:val="009A12A6"/>
    <w:rsid w:val="009B2872"/>
    <w:rsid w:val="009B42F3"/>
    <w:rsid w:val="009C0499"/>
    <w:rsid w:val="009C1DCD"/>
    <w:rsid w:val="009C7B97"/>
    <w:rsid w:val="009C7CB6"/>
    <w:rsid w:val="009F2C1E"/>
    <w:rsid w:val="009F7B72"/>
    <w:rsid w:val="00A06C5F"/>
    <w:rsid w:val="00A12307"/>
    <w:rsid w:val="00A16BEA"/>
    <w:rsid w:val="00A25F09"/>
    <w:rsid w:val="00A31745"/>
    <w:rsid w:val="00A377D3"/>
    <w:rsid w:val="00A41A6F"/>
    <w:rsid w:val="00A56B40"/>
    <w:rsid w:val="00A6016B"/>
    <w:rsid w:val="00A71D1D"/>
    <w:rsid w:val="00A72F99"/>
    <w:rsid w:val="00A77CD6"/>
    <w:rsid w:val="00A8009D"/>
    <w:rsid w:val="00A811FB"/>
    <w:rsid w:val="00A835CC"/>
    <w:rsid w:val="00A84CAB"/>
    <w:rsid w:val="00A85BF1"/>
    <w:rsid w:val="00A90FF3"/>
    <w:rsid w:val="00A91465"/>
    <w:rsid w:val="00AA3206"/>
    <w:rsid w:val="00AA617A"/>
    <w:rsid w:val="00AB113D"/>
    <w:rsid w:val="00AB5F5B"/>
    <w:rsid w:val="00AC42CB"/>
    <w:rsid w:val="00AF06B3"/>
    <w:rsid w:val="00AF57C8"/>
    <w:rsid w:val="00AF6117"/>
    <w:rsid w:val="00B00D30"/>
    <w:rsid w:val="00B03395"/>
    <w:rsid w:val="00B033C5"/>
    <w:rsid w:val="00B03836"/>
    <w:rsid w:val="00B10D6E"/>
    <w:rsid w:val="00B16511"/>
    <w:rsid w:val="00B315E0"/>
    <w:rsid w:val="00B32373"/>
    <w:rsid w:val="00B36672"/>
    <w:rsid w:val="00B40707"/>
    <w:rsid w:val="00B41BB8"/>
    <w:rsid w:val="00B43497"/>
    <w:rsid w:val="00B47605"/>
    <w:rsid w:val="00B47858"/>
    <w:rsid w:val="00B47B41"/>
    <w:rsid w:val="00B52B83"/>
    <w:rsid w:val="00B57029"/>
    <w:rsid w:val="00B61B62"/>
    <w:rsid w:val="00B64666"/>
    <w:rsid w:val="00B7461E"/>
    <w:rsid w:val="00B80F3D"/>
    <w:rsid w:val="00B827B6"/>
    <w:rsid w:val="00B90181"/>
    <w:rsid w:val="00B93D5C"/>
    <w:rsid w:val="00B94434"/>
    <w:rsid w:val="00BA17D3"/>
    <w:rsid w:val="00BA3263"/>
    <w:rsid w:val="00BA761C"/>
    <w:rsid w:val="00BB00EA"/>
    <w:rsid w:val="00BB2E0F"/>
    <w:rsid w:val="00BB4BA0"/>
    <w:rsid w:val="00BB6DC5"/>
    <w:rsid w:val="00BC02EC"/>
    <w:rsid w:val="00BC2C52"/>
    <w:rsid w:val="00BC4D29"/>
    <w:rsid w:val="00BC4E2C"/>
    <w:rsid w:val="00BC7442"/>
    <w:rsid w:val="00BD3738"/>
    <w:rsid w:val="00BD6CBB"/>
    <w:rsid w:val="00BD7E0D"/>
    <w:rsid w:val="00BE7C59"/>
    <w:rsid w:val="00BF0B28"/>
    <w:rsid w:val="00C03E20"/>
    <w:rsid w:val="00C06B5C"/>
    <w:rsid w:val="00C13979"/>
    <w:rsid w:val="00C250D0"/>
    <w:rsid w:val="00C367DA"/>
    <w:rsid w:val="00C374CE"/>
    <w:rsid w:val="00C5119B"/>
    <w:rsid w:val="00C5772B"/>
    <w:rsid w:val="00C57AA3"/>
    <w:rsid w:val="00C74518"/>
    <w:rsid w:val="00C74DFE"/>
    <w:rsid w:val="00C83D6B"/>
    <w:rsid w:val="00C8748E"/>
    <w:rsid w:val="00C9291B"/>
    <w:rsid w:val="00C95359"/>
    <w:rsid w:val="00CA25AE"/>
    <w:rsid w:val="00CA3A46"/>
    <w:rsid w:val="00CB116D"/>
    <w:rsid w:val="00CC2469"/>
    <w:rsid w:val="00CC3055"/>
    <w:rsid w:val="00CD0191"/>
    <w:rsid w:val="00CD03A7"/>
    <w:rsid w:val="00CD5D50"/>
    <w:rsid w:val="00CD71FE"/>
    <w:rsid w:val="00CD7A70"/>
    <w:rsid w:val="00CE1C15"/>
    <w:rsid w:val="00CE271C"/>
    <w:rsid w:val="00CE2FDE"/>
    <w:rsid w:val="00D05E78"/>
    <w:rsid w:val="00D06A91"/>
    <w:rsid w:val="00D06E71"/>
    <w:rsid w:val="00D070E4"/>
    <w:rsid w:val="00D11291"/>
    <w:rsid w:val="00D25B8F"/>
    <w:rsid w:val="00D325FF"/>
    <w:rsid w:val="00D35827"/>
    <w:rsid w:val="00D35EE5"/>
    <w:rsid w:val="00D36781"/>
    <w:rsid w:val="00D4374A"/>
    <w:rsid w:val="00D51280"/>
    <w:rsid w:val="00D51A7C"/>
    <w:rsid w:val="00D51C5E"/>
    <w:rsid w:val="00D57624"/>
    <w:rsid w:val="00D601F4"/>
    <w:rsid w:val="00D6681A"/>
    <w:rsid w:val="00D728D9"/>
    <w:rsid w:val="00D847C0"/>
    <w:rsid w:val="00D910CF"/>
    <w:rsid w:val="00D914CA"/>
    <w:rsid w:val="00D91E0E"/>
    <w:rsid w:val="00DA1960"/>
    <w:rsid w:val="00DA7C38"/>
    <w:rsid w:val="00DB2BA0"/>
    <w:rsid w:val="00DC00DA"/>
    <w:rsid w:val="00DC17FF"/>
    <w:rsid w:val="00DD4E9B"/>
    <w:rsid w:val="00DE0C1F"/>
    <w:rsid w:val="00DE53B7"/>
    <w:rsid w:val="00DE6855"/>
    <w:rsid w:val="00E10C66"/>
    <w:rsid w:val="00E13E21"/>
    <w:rsid w:val="00E21D0D"/>
    <w:rsid w:val="00E31E36"/>
    <w:rsid w:val="00E32A09"/>
    <w:rsid w:val="00E36854"/>
    <w:rsid w:val="00E37E53"/>
    <w:rsid w:val="00E40DDC"/>
    <w:rsid w:val="00E412EA"/>
    <w:rsid w:val="00E4385B"/>
    <w:rsid w:val="00E54FBE"/>
    <w:rsid w:val="00E555BD"/>
    <w:rsid w:val="00E55A75"/>
    <w:rsid w:val="00E57F10"/>
    <w:rsid w:val="00E65D54"/>
    <w:rsid w:val="00E664B4"/>
    <w:rsid w:val="00E67305"/>
    <w:rsid w:val="00E77888"/>
    <w:rsid w:val="00E77CB3"/>
    <w:rsid w:val="00E836CB"/>
    <w:rsid w:val="00E84CB1"/>
    <w:rsid w:val="00E850D3"/>
    <w:rsid w:val="00E95015"/>
    <w:rsid w:val="00EA14A7"/>
    <w:rsid w:val="00EA70D3"/>
    <w:rsid w:val="00EB5841"/>
    <w:rsid w:val="00ED0655"/>
    <w:rsid w:val="00ED14A3"/>
    <w:rsid w:val="00ED1C6D"/>
    <w:rsid w:val="00EE7291"/>
    <w:rsid w:val="00EF6DF8"/>
    <w:rsid w:val="00EF7D69"/>
    <w:rsid w:val="00F00DA1"/>
    <w:rsid w:val="00F11140"/>
    <w:rsid w:val="00F16391"/>
    <w:rsid w:val="00F23482"/>
    <w:rsid w:val="00F33D59"/>
    <w:rsid w:val="00F40CB3"/>
    <w:rsid w:val="00F413E5"/>
    <w:rsid w:val="00F414CE"/>
    <w:rsid w:val="00F528F7"/>
    <w:rsid w:val="00F6229D"/>
    <w:rsid w:val="00F62CCB"/>
    <w:rsid w:val="00F73FEB"/>
    <w:rsid w:val="00F7429F"/>
    <w:rsid w:val="00F74C4B"/>
    <w:rsid w:val="00F76CFC"/>
    <w:rsid w:val="00F83192"/>
    <w:rsid w:val="00F84209"/>
    <w:rsid w:val="00F844EC"/>
    <w:rsid w:val="00F95870"/>
    <w:rsid w:val="00F95FAA"/>
    <w:rsid w:val="00FA4E3B"/>
    <w:rsid w:val="00FB1CD0"/>
    <w:rsid w:val="00FB3328"/>
    <w:rsid w:val="00FB7C04"/>
    <w:rsid w:val="00FC24E3"/>
    <w:rsid w:val="00FC70E1"/>
    <w:rsid w:val="00FD66E8"/>
    <w:rsid w:val="00FF0531"/>
    <w:rsid w:val="00FF0C8D"/>
    <w:rsid w:val="00FF2C39"/>
    <w:rsid w:val="00FF440A"/>
    <w:rsid w:val="01B72F6F"/>
    <w:rsid w:val="01BB2036"/>
    <w:rsid w:val="0B4DE53F"/>
    <w:rsid w:val="1C40CED1"/>
    <w:rsid w:val="2687D70E"/>
    <w:rsid w:val="29B62470"/>
    <w:rsid w:val="302565F4"/>
    <w:rsid w:val="52FA2CF9"/>
    <w:rsid w:val="5DF9904F"/>
    <w:rsid w:val="5EC625DB"/>
    <w:rsid w:val="6C7861C0"/>
    <w:rsid w:val="6CB7ABB7"/>
    <w:rsid w:val="6D568D74"/>
    <w:rsid w:val="75B6808F"/>
    <w:rsid w:val="789130F5"/>
    <w:rsid w:val="7D64A2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85CC2E80-9A99-4BD3-8E9E-8B8C2AE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EF"/>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ListParagraphChar">
    <w:name w:val="List Paragraph Char"/>
    <w:aliases w:val="List Paragraph1 Char,Recommendation Char,Body text Char,List Paragraph11 Char,L Char,bullet point list Char,standard lewis Char,CDHP List Paragraph Char,dot point 1 Char,#List Paragraph Char"/>
    <w:basedOn w:val="DefaultParagraphFont"/>
    <w:link w:val="ListParagraph"/>
    <w:uiPriority w:val="34"/>
    <w:locked/>
    <w:rsid w:val="001822EF"/>
    <w:rPr>
      <w:rFonts w:ascii="Arial" w:eastAsia="Times New Roman" w:hAnsi="Arial" w:cs="Times New Roman"/>
      <w:szCs w:val="24"/>
    </w:rPr>
  </w:style>
  <w:style w:type="paragraph" w:styleId="ListParagraph">
    <w:name w:val="List Paragraph"/>
    <w:aliases w:val="List Paragraph1,Recommendation,Body text,List Paragraph11,L,bullet point list,standard lewis,CDHP List Paragraph,dot point 1,#List Paragraph"/>
    <w:basedOn w:val="Normal"/>
    <w:link w:val="ListParagraphChar"/>
    <w:uiPriority w:val="34"/>
    <w:qFormat/>
    <w:rsid w:val="001822EF"/>
    <w:pPr>
      <w:ind w:left="720"/>
    </w:pPr>
    <w:rPr>
      <w:lang w:val="en-AU"/>
    </w:rPr>
  </w:style>
  <w:style w:type="table" w:styleId="TableGrid">
    <w:name w:val="Table Grid"/>
    <w:basedOn w:val="TableNormal"/>
    <w:uiPriority w:val="39"/>
    <w:rsid w:val="00182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01F4"/>
  </w:style>
  <w:style w:type="character" w:customStyle="1" w:styleId="eop">
    <w:name w:val="eop"/>
    <w:basedOn w:val="DefaultParagraphFont"/>
    <w:rsid w:val="00D601F4"/>
  </w:style>
  <w:style w:type="paragraph" w:customStyle="1" w:styleId="Default">
    <w:name w:val="Default"/>
    <w:rsid w:val="00BE7C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B42F3"/>
    <w:pPr>
      <w:spacing w:after="0" w:line="240" w:lineRule="auto"/>
    </w:pPr>
    <w:rPr>
      <w:rFonts w:ascii="Arial" w:eastAsia="Times New Roman" w:hAnsi="Arial" w:cs="Times New Roman"/>
      <w:szCs w:val="24"/>
      <w:lang w:val="en-GB"/>
    </w:rPr>
  </w:style>
  <w:style w:type="character" w:styleId="Hyperlink">
    <w:name w:val="Hyperlink"/>
    <w:basedOn w:val="DefaultParagraphFont"/>
    <w:uiPriority w:val="99"/>
    <w:unhideWhenUsed/>
    <w:rsid w:val="009B4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472">
      <w:bodyDiv w:val="1"/>
      <w:marLeft w:val="0"/>
      <w:marRight w:val="0"/>
      <w:marTop w:val="0"/>
      <w:marBottom w:val="0"/>
      <w:divBdr>
        <w:top w:val="none" w:sz="0" w:space="0" w:color="auto"/>
        <w:left w:val="none" w:sz="0" w:space="0" w:color="auto"/>
        <w:bottom w:val="none" w:sz="0" w:space="0" w:color="auto"/>
        <w:right w:val="none" w:sz="0" w:space="0" w:color="auto"/>
      </w:divBdr>
    </w:div>
    <w:div w:id="483203648">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
    <w:div w:id="1702320478">
      <w:bodyDiv w:val="1"/>
      <w:marLeft w:val="0"/>
      <w:marRight w:val="0"/>
      <w:marTop w:val="0"/>
      <w:marBottom w:val="0"/>
      <w:divBdr>
        <w:top w:val="none" w:sz="0" w:space="0" w:color="auto"/>
        <w:left w:val="none" w:sz="0" w:space="0" w:color="auto"/>
        <w:bottom w:val="none" w:sz="0" w:space="0" w:color="auto"/>
        <w:right w:val="none" w:sz="0" w:space="0" w:color="auto"/>
      </w:divBdr>
    </w:div>
    <w:div w:id="1729568441">
      <w:bodyDiv w:val="1"/>
      <w:marLeft w:val="0"/>
      <w:marRight w:val="0"/>
      <w:marTop w:val="0"/>
      <w:marBottom w:val="0"/>
      <w:divBdr>
        <w:top w:val="none" w:sz="0" w:space="0" w:color="auto"/>
        <w:left w:val="none" w:sz="0" w:space="0" w:color="auto"/>
        <w:bottom w:val="none" w:sz="0" w:space="0" w:color="auto"/>
        <w:right w:val="none" w:sz="0" w:space="0" w:color="auto"/>
      </w:divBdr>
    </w:div>
    <w:div w:id="2092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pencs.com.au/dashboard.a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pencs.com.au/dashboard.a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pencs.com.au/dashboard.a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etterAccessInitiativewebinar xmlns="590a332a-9256-48fb-b16b-55f74799fd7c" xsi:nil="true"/>
    <lcf76f155ced4ddcb4097134ff3c332f xmlns="590a332a-9256-48fb-b16b-55f74799fd7c">
      <Terms xmlns="http://schemas.microsoft.com/office/infopath/2007/PartnerControls"/>
    </lcf76f155ced4ddcb4097134ff3c332f>
    <Reviewed xmlns="590a332a-9256-48fb-b16b-55f74799fd7c">0</Reviewed>
    <TaxCatchAll xmlns="df3d6d65-a50d-419f-81b5-c337ec837a2b" xsi:nil="true"/>
    <_Flow_SignoffStatus xmlns="590a332a-9256-48fb-b16b-55f74799fd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20" ma:contentTypeDescription="Create a new document." ma:contentTypeScope="" ma:versionID="658fa53ba3274fc9d774f81660cf9b95">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ad0442ea1075cd8520c789d6dbaa7b0e"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ed01f9-cc88-473d-afbc-199b91779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d22d6-5dd2-4458-9d1c-5ee9fb91bdd2}" ma:internalName="TaxCatchAll" ma:showField="CatchAllData" ma:web="df3d6d65-a50d-419f-81b5-c337ec837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16DEC-E80A-45BE-A2CE-40C4353D30B1}">
  <ds:schemaRefs>
    <ds:schemaRef ds:uri="http://schemas.microsoft.com/sharepoint/v3/contenttype/forms"/>
  </ds:schemaRefs>
</ds:datastoreItem>
</file>

<file path=customXml/itemProps2.xml><?xml version="1.0" encoding="utf-8"?>
<ds:datastoreItem xmlns:ds="http://schemas.openxmlformats.org/officeDocument/2006/customXml" ds:itemID="{C2F91531-01FC-4753-9401-13BBA62C4A30}">
  <ds:schemaRefs>
    <ds:schemaRef ds:uri="http://schemas.openxmlformats.org/officeDocument/2006/bibliography"/>
  </ds:schemaRefs>
</ds:datastoreItem>
</file>

<file path=customXml/itemProps3.xml><?xml version="1.0" encoding="utf-8"?>
<ds:datastoreItem xmlns:ds="http://schemas.openxmlformats.org/officeDocument/2006/customXml" ds:itemID="{9101A913-3C08-44AF-84D2-FDD1EA94831C}">
  <ds:schemaRefs>
    <ds:schemaRef ds:uri="http://schemas.microsoft.com/office/2006/metadata/properties"/>
    <ds:schemaRef ds:uri="http://schemas.microsoft.com/office/infopath/2007/PartnerControls"/>
    <ds:schemaRef ds:uri="590a332a-9256-48fb-b16b-55f74799fd7c"/>
    <ds:schemaRef ds:uri="df3d6d65-a50d-419f-81b5-c337ec837a2b"/>
  </ds:schemaRefs>
</ds:datastoreItem>
</file>

<file path=customXml/itemProps4.xml><?xml version="1.0" encoding="utf-8"?>
<ds:datastoreItem xmlns:ds="http://schemas.openxmlformats.org/officeDocument/2006/customXml" ds:itemID="{15D92BD7-4636-440E-BD47-F2AA14F3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32a-9256-48fb-b16b-55f74799fd7c"/>
    <ds:schemaRef ds:uri="df3d6d65-a50d-419f-81b5-c337ec83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cp:lastPrinted>2021-01-20T21:32:00Z</cp:lastPrinted>
  <dcterms:created xsi:type="dcterms:W3CDTF">2022-07-21T06:09:00Z</dcterms:created>
  <dcterms:modified xsi:type="dcterms:W3CDTF">2022-07-21T06:09:00Z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y fmtid="{D5CDD505-2E9C-101B-9397-08002B2CF9AE}" pid="3" name="MediaServiceImageTags">
    <vt:lpwstr/>
  </property>
</Properties>
</file>